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0d6f" w14:textId="b660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27 маусымдағы № 154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қаулысына өзгеріс пен толықтыру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6 тамыздағы № 170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2022 жылғы 27 маусымдағы № 154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баяндалсын:</w:t>
      </w:r>
    </w:p>
    <w:bookmarkStart w:name="z8" w:id="3"/>
    <w:p>
      <w:pPr>
        <w:spacing w:after="0"/>
        <w:ind w:left="0"/>
        <w:jc w:val="both"/>
      </w:pPr>
      <w:r>
        <w:rPr>
          <w:rFonts w:ascii="Times New Roman"/>
          <w:b w:val="false"/>
          <w:i w:val="false"/>
          <w:color w:val="000000"/>
          <w:sz w:val="28"/>
        </w:rPr>
        <w:t>
      "2. Жұмыспен қамту және әлеуметтік бағдарламалар бөлімнің ведомстволық бағынысты мекемесі бар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3"/>
    <w:bookmarkStart w:name="z9" w:id="4"/>
    <w:p>
      <w:pPr>
        <w:spacing w:after="0"/>
        <w:ind w:left="0"/>
        <w:jc w:val="both"/>
      </w:pPr>
      <w:r>
        <w:rPr>
          <w:rFonts w:ascii="Times New Roman"/>
          <w:b w:val="false"/>
          <w:i w:val="false"/>
          <w:color w:val="000000"/>
          <w:sz w:val="28"/>
        </w:rPr>
        <w:t xml:space="preserve">
      19-тармақ келесі мазмұндағы </w:t>
      </w:r>
      <w:r>
        <w:rPr>
          <w:rFonts w:ascii="Times New Roman"/>
          <w:b w:val="false"/>
          <w:i w:val="false"/>
          <w:color w:val="000000"/>
          <w:sz w:val="28"/>
        </w:rPr>
        <w:t>2-1) тармақшамен</w:t>
      </w:r>
      <w:r>
        <w:rPr>
          <w:rFonts w:ascii="Times New Roman"/>
          <w:b w:val="false"/>
          <w:i w:val="false"/>
          <w:color w:val="000000"/>
          <w:sz w:val="28"/>
        </w:rPr>
        <w:t xml:space="preserve"> толықтырылсын:</w:t>
      </w:r>
    </w:p>
    <w:bookmarkEnd w:id="4"/>
    <w:bookmarkStart w:name="z10" w:id="5"/>
    <w:p>
      <w:pPr>
        <w:spacing w:after="0"/>
        <w:ind w:left="0"/>
        <w:jc w:val="both"/>
      </w:pPr>
      <w:r>
        <w:rPr>
          <w:rFonts w:ascii="Times New Roman"/>
          <w:b w:val="false"/>
          <w:i w:val="false"/>
          <w:color w:val="000000"/>
          <w:sz w:val="28"/>
        </w:rPr>
        <w:t>
      "2-1) Ғабит Мүсірепов атындағы аудан әкімінің келісімі бойынша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 лауазымға тағайындайды және лауазымынан босатады." ;</w:t>
      </w:r>
    </w:p>
    <w:bookmarkEnd w:id="5"/>
    <w:bookmarkStart w:name="z11" w:id="6"/>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6"/>
    <w:bookmarkStart w:name="z12" w:id="7"/>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3" w:id="8"/>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жұмыспен қамту және әлеуметтік бағдарламалар бөлімінің интернет-ресурсына орналастыруды қамтамасыз етсін;</w:t>
      </w:r>
    </w:p>
    <w:bookmarkEnd w:id="8"/>
    <w:bookmarkStart w:name="z14" w:id="9"/>
    <w:p>
      <w:pPr>
        <w:spacing w:after="0"/>
        <w:ind w:left="0"/>
        <w:jc w:val="both"/>
      </w:pPr>
      <w:r>
        <w:rPr>
          <w:rFonts w:ascii="Times New Roman"/>
          <w:b w:val="false"/>
          <w:i w:val="false"/>
          <w:color w:val="000000"/>
          <w:sz w:val="28"/>
        </w:rPr>
        <w:t>
      3) заңнамада белгіленген тәртіппен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Ережеге өзгеріс пен толықтыру енгізу туралы әділет органдарын хабардар ету.</w:t>
      </w:r>
    </w:p>
    <w:bookmarkEnd w:id="9"/>
    <w:bookmarkStart w:name="z15" w:id="10"/>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