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7ca1" w14:textId="f297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ауданының Алқатерек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желтоқсандағы № 35-8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Ақжар ауданы Алқатерек ауылдық округінің бюджеті тиісінше осы шешімге 1, 2 және 3 қосымшаларға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97 047,0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97 047,0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аудандық маңызы бар қала, ауыл, кент, ауылдық округ бюджеттеріне түсетін салықтық түсімдер болып табылады: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аудандық маңызы бар қала, ауыл, кент, ауылдық округ бюджетіне түсетін салықтық емес түсімдер болып табылады: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аудандық маңызы бар қала, ауыл, кент, ауылдық округ бюджеттеріне түсетін трансферттердің түсімдері болып табылады.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ауылдық округ бюджетінде аудандық бюджеттен округ бюджетіне берілетін субвенция көлемі 41 279,0 мың теңге сомасында көзделгендігі ескерілсін.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2028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