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571c" w14:textId="3865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05 мамырдағы № 29-1 "2025-2027 жылдарға арналған Ақжар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14 қарашадағы № 32-2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аудандық бюджетін бекіту туралы" 2025 жылғы 05 мамырдағы № 29-1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аудандық бюджеті осы шешімге тиісінше 1, 2 және 3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5 371 024,4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792 648,8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16 022,1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3 293,5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4 559 061,0мың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5 429 553,4мың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9 288,5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71 199,5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61 911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қаржыактивтерінсатыпалу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мемлекеттіңқаржыактивтерінсатудантүсетінтүсімдер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-67 816,5 мыңтеңге;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 (профицитінпайдалану) – 67 816,5 мыңтеңге: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71 199,5 мыңтеңге;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61 911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қаражатыныңпайдаланылатынқалдықтары–58 528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 шешіміне 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5371025,4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792648,8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558316,4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4554794,5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5429553,4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Азамаматтарды жекелеген санаттарын турсын іймен қамтасамыз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29-1шешіміне 6 қосымша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бюджеттің бюджеттік бағдарламаларына бөле отырып,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тұрғынүй-коммуналдықшаруашылығы, жолаушыларкөлігі, автомобильжолдарыжәнетұрғынүйинспекциясыбөлімі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