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90cc" w14:textId="f719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Петропавловского городского маслихата Северо-Казахстанской области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28 қарашадағы № 4/29 шешімі</w:t>
      </w:r>
    </w:p>
    <w:p>
      <w:pPr>
        <w:spacing w:after="0"/>
        <w:ind w:left="0"/>
        <w:jc w:val="both"/>
      </w:pPr>
      <w:bookmarkStart w:name="z4" w:id="0"/>
      <w:r>
        <w:rPr>
          <w:rFonts w:ascii="Times New Roman"/>
          <w:b w:val="false"/>
          <w:i w:val="false"/>
          <w:color w:val="000000"/>
          <w:sz w:val="28"/>
        </w:rPr>
        <w:t xml:space="preserve">
      Солтүстік Қазақстан облысының Петропавл қалалық мәслихаты ШЕШТІ: </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7637-15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 осы шешімге сәйкес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"10. Толық мемлекеттік қамтамасыз етудегі адамдарды және бас бостандығынан айыру орындарындағы адамдарды қоспағанда, мұқтаж азаматтардың жекелеген санаттарына әлеуметтік көмек жан басына шаққандағы орташа табысы ең төменгі күнкөріс деңгейінің бір реттік мөлшерінің шегінен аспайтынын ескере отырып, кезең-кезеңімен (жылына бір рет) 10 (он) айлық есептік көрсеткіш мөлшерінде, оның ішінде мынадай негіздер бойынша:</w:t>
      </w:r>
    </w:p>
    <w:bookmarkEnd w:id="3"/>
    <w:bookmarkStart w:name="z8" w:id="4"/>
    <w:p>
      <w:pPr>
        <w:spacing w:after="0"/>
        <w:ind w:left="0"/>
        <w:jc w:val="both"/>
      </w:pPr>
      <w:r>
        <w:rPr>
          <w:rFonts w:ascii="Times New Roman"/>
          <w:b w:val="false"/>
          <w:i w:val="false"/>
          <w:color w:val="000000"/>
          <w:sz w:val="28"/>
        </w:rPr>
        <w:t>
      жетімдiк және ата-ана қамқорлығының болмауы;</w:t>
      </w:r>
    </w:p>
    <w:bookmarkEnd w:id="4"/>
    <w:bookmarkStart w:name="z9" w:id="5"/>
    <w:p>
      <w:pPr>
        <w:spacing w:after="0"/>
        <w:ind w:left="0"/>
        <w:jc w:val="both"/>
      </w:pPr>
      <w:r>
        <w:rPr>
          <w:rFonts w:ascii="Times New Roman"/>
          <w:b w:val="false"/>
          <w:i w:val="false"/>
          <w:color w:val="000000"/>
          <w:sz w:val="28"/>
        </w:rPr>
        <w:t>
      жасы ұлғаюына байланысты, науқастануы және (немесе) мүгедектігі салдарынан өзіне-өзі қызмет көрсетуге қабілетсіздігі;</w:t>
      </w:r>
    </w:p>
    <w:bookmarkEnd w:id="5"/>
    <w:bookmarkStart w:name="z10" w:id="6"/>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шектелген азаматқа;</w:t>
      </w:r>
    </w:p>
    <w:bookmarkEnd w:id="6"/>
    <w:bookmarkStart w:name="z11" w:id="7"/>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 жағдайларында көрсетіледі.</w:t>
      </w:r>
    </w:p>
    <w:bookmarkEnd w:id="7"/>
    <w:bookmarkStart w:name="z12"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абзацпен толықтырылсын:</w:t>
      </w:r>
    </w:p>
    <w:bookmarkEnd w:id="8"/>
    <w:bookmarkStart w:name="z13" w:id="9"/>
    <w:p>
      <w:pPr>
        <w:spacing w:after="0"/>
        <w:ind w:left="0"/>
        <w:jc w:val="both"/>
      </w:pPr>
      <w:r>
        <w:rPr>
          <w:rFonts w:ascii="Times New Roman"/>
          <w:b w:val="false"/>
          <w:i w:val="false"/>
          <w:color w:val="000000"/>
          <w:sz w:val="28"/>
        </w:rPr>
        <w:t>
      "Бас бостандығынан айыру орындарынан босатылған, сондай-ақ пробация қызметінде есепте тұрған адамдарға – бір жолғы 10 (он) айлық есептік көрсеткіш мөлшерінде (босатылған немесе пробация қызметінде есепке қойылған күннен бастап 6 айдан кешіктірмей жүгінген жағдайда) әлеуметтік көмек көрсетіледі.".</w:t>
      </w:r>
    </w:p>
    <w:bookmarkEnd w:id="9"/>
    <w:bookmarkStart w:name="z14" w:id="10"/>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