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5e0e" w14:textId="0d95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мекеннің техникалық сумен жабдықтау жүйелері беретін техникалық судың қауіпсіздігі туралы" техникалық регламентті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29 шiлдедегi № 494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Су кодексінің 25-бабы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мекеннің техникалық сумен жабдықтау жүйелері беретін техникалық судың қауіпсіздігі туралы" техникалық </w:t>
      </w:r>
      <w:r>
        <w:rPr>
          <w:rFonts w:ascii="Times New Roman"/>
          <w:b w:val="false"/>
          <w:i w:val="false"/>
          <w:color w:val="000000"/>
          <w:sz w:val="28"/>
        </w:rPr>
        <w:t>регламент</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күннен бастап он екі ай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"КЕЛІСІЛГЕН"</w:t>
      </w:r>
    </w:p>
    <w:bookmarkEnd w:id="7"/>
    <w:bookmarkStart w:name="z13" w:id="8"/>
    <w:p>
      <w:pPr>
        <w:spacing w:after="0"/>
        <w:ind w:left="0"/>
        <w:jc w:val="both"/>
      </w:pPr>
      <w:r>
        <w:rPr>
          <w:rFonts w:ascii="Times New Roman"/>
          <w:b w:val="false"/>
          <w:i w:val="false"/>
          <w:color w:val="000000"/>
          <w:sz w:val="28"/>
        </w:rPr>
        <w:t xml:space="preserve">
      Қазақстан Республикасы </w:t>
      </w:r>
    </w:p>
    <w:bookmarkEnd w:id="8"/>
    <w:bookmarkStart w:name="z14" w:id="9"/>
    <w:p>
      <w:pPr>
        <w:spacing w:after="0"/>
        <w:ind w:left="0"/>
        <w:jc w:val="both"/>
      </w:pPr>
      <w:r>
        <w:rPr>
          <w:rFonts w:ascii="Times New Roman"/>
          <w:b w:val="false"/>
          <w:i w:val="false"/>
          <w:color w:val="000000"/>
          <w:sz w:val="28"/>
        </w:rPr>
        <w:t xml:space="preserve">
      Су ресурстары және ирригация </w:t>
      </w:r>
    </w:p>
    <w:bookmarkEnd w:id="9"/>
    <w:bookmarkStart w:name="z15" w:id="10"/>
    <w:p>
      <w:pPr>
        <w:spacing w:after="0"/>
        <w:ind w:left="0"/>
        <w:jc w:val="both"/>
      </w:pPr>
      <w:r>
        <w:rPr>
          <w:rFonts w:ascii="Times New Roman"/>
          <w:b w:val="false"/>
          <w:i w:val="false"/>
          <w:color w:val="000000"/>
          <w:sz w:val="28"/>
        </w:rPr>
        <w:t>
      министрлігі</w:t>
      </w:r>
    </w:p>
    <w:bookmarkEnd w:id="10"/>
    <w:bookmarkStart w:name="z16" w:id="11"/>
    <w:p>
      <w:pPr>
        <w:spacing w:after="0"/>
        <w:ind w:left="0"/>
        <w:jc w:val="both"/>
      </w:pPr>
      <w:r>
        <w:rPr>
          <w:rFonts w:ascii="Times New Roman"/>
          <w:b w:val="false"/>
          <w:i w:val="false"/>
          <w:color w:val="000000"/>
          <w:sz w:val="28"/>
        </w:rPr>
        <w:t>
      "КЕЛІСІЛГЕН"</w:t>
      </w:r>
    </w:p>
    <w:bookmarkEnd w:id="11"/>
    <w:bookmarkStart w:name="z17" w:id="12"/>
    <w:p>
      <w:pPr>
        <w:spacing w:after="0"/>
        <w:ind w:left="0"/>
        <w:jc w:val="both"/>
      </w:pPr>
      <w:r>
        <w:rPr>
          <w:rFonts w:ascii="Times New Roman"/>
          <w:b w:val="false"/>
          <w:i w:val="false"/>
          <w:color w:val="000000"/>
          <w:sz w:val="28"/>
        </w:rPr>
        <w:t xml:space="preserve">
      Қазақстан Республикаcы </w:t>
      </w:r>
    </w:p>
    <w:bookmarkEnd w:id="12"/>
    <w:bookmarkStart w:name="z18" w:id="13"/>
    <w:p>
      <w:pPr>
        <w:spacing w:after="0"/>
        <w:ind w:left="0"/>
        <w:jc w:val="both"/>
      </w:pPr>
      <w:r>
        <w:rPr>
          <w:rFonts w:ascii="Times New Roman"/>
          <w:b w:val="false"/>
          <w:i w:val="false"/>
          <w:color w:val="000000"/>
          <w:sz w:val="28"/>
        </w:rPr>
        <w:t xml:space="preserve">
      Сауда және интеграция </w:t>
      </w:r>
    </w:p>
    <w:bookmarkEnd w:id="13"/>
    <w:bookmarkStart w:name="z19" w:id="14"/>
    <w:p>
      <w:pPr>
        <w:spacing w:after="0"/>
        <w:ind w:left="0"/>
        <w:jc w:val="both"/>
      </w:pPr>
      <w:r>
        <w:rPr>
          <w:rFonts w:ascii="Times New Roman"/>
          <w:b w:val="false"/>
          <w:i w:val="false"/>
          <w:color w:val="000000"/>
          <w:sz w:val="28"/>
        </w:rPr>
        <w:t>
      министрлігі</w:t>
      </w:r>
    </w:p>
    <w:bookmarkEnd w:id="14"/>
    <w:bookmarkStart w:name="z20" w:id="15"/>
    <w:p>
      <w:pPr>
        <w:spacing w:after="0"/>
        <w:ind w:left="0"/>
        <w:jc w:val="both"/>
      </w:pPr>
      <w:r>
        <w:rPr>
          <w:rFonts w:ascii="Times New Roman"/>
          <w:b w:val="false"/>
          <w:i w:val="false"/>
          <w:color w:val="000000"/>
          <w:sz w:val="28"/>
        </w:rPr>
        <w:t>
      "КЕЛІСІЛГЕН"</w:t>
      </w:r>
    </w:p>
    <w:bookmarkEnd w:id="15"/>
    <w:bookmarkStart w:name="z21" w:id="16"/>
    <w:p>
      <w:pPr>
        <w:spacing w:after="0"/>
        <w:ind w:left="0"/>
        <w:jc w:val="both"/>
      </w:pPr>
      <w:r>
        <w:rPr>
          <w:rFonts w:ascii="Times New Roman"/>
          <w:b w:val="false"/>
          <w:i w:val="false"/>
          <w:color w:val="000000"/>
          <w:sz w:val="28"/>
        </w:rPr>
        <w:t xml:space="preserve">
      Қазақстан Республикаcы </w:t>
      </w:r>
    </w:p>
    <w:bookmarkEnd w:id="16"/>
    <w:bookmarkStart w:name="z22" w:id="17"/>
    <w:p>
      <w:pPr>
        <w:spacing w:after="0"/>
        <w:ind w:left="0"/>
        <w:jc w:val="both"/>
      </w:pPr>
      <w:r>
        <w:rPr>
          <w:rFonts w:ascii="Times New Roman"/>
          <w:b w:val="false"/>
          <w:i w:val="false"/>
          <w:color w:val="000000"/>
          <w:sz w:val="28"/>
        </w:rPr>
        <w:t>
      Ұлттық экономика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29 шiлдедегi</w:t>
            </w:r>
            <w:r>
              <w:br/>
            </w:r>
            <w:r>
              <w:rPr>
                <w:rFonts w:ascii="Times New Roman"/>
                <w:b w:val="false"/>
                <w:i w:val="false"/>
                <w:color w:val="000000"/>
                <w:sz w:val="20"/>
              </w:rPr>
              <w:t>№ 494 бұйрығы</w:t>
            </w:r>
            <w:r>
              <w:br/>
            </w:r>
            <w:r>
              <w:rPr>
                <w:rFonts w:ascii="Times New Roman"/>
                <w:b w:val="false"/>
                <w:i w:val="false"/>
                <w:color w:val="000000"/>
                <w:sz w:val="20"/>
              </w:rPr>
              <w:t>бұйрығына қосымша</w:t>
            </w:r>
          </w:p>
        </w:tc>
      </w:tr>
    </w:tbl>
    <w:bookmarkStart w:name="z24" w:id="18"/>
    <w:p>
      <w:pPr>
        <w:spacing w:after="0"/>
        <w:ind w:left="0"/>
        <w:jc w:val="left"/>
      </w:pPr>
      <w:r>
        <w:rPr>
          <w:rFonts w:ascii="Times New Roman"/>
          <w:b/>
          <w:i w:val="false"/>
          <w:color w:val="000000"/>
        </w:rPr>
        <w:t xml:space="preserve"> "Елді мекеннің техникалық сумен жабдықтау жүйелері беретін техникалық судың қауіпсіздігі туралы" техникалық регламент</w:t>
      </w:r>
    </w:p>
    <w:bookmarkEnd w:id="18"/>
    <w:bookmarkStart w:name="z25" w:id="19"/>
    <w:p>
      <w:pPr>
        <w:spacing w:after="0"/>
        <w:ind w:left="0"/>
        <w:jc w:val="left"/>
      </w:pPr>
      <w:r>
        <w:rPr>
          <w:rFonts w:ascii="Times New Roman"/>
          <w:b/>
          <w:i w:val="false"/>
          <w:color w:val="000000"/>
        </w:rPr>
        <w:t xml:space="preserve"> 1-тарау. Қолдану саласы</w:t>
      </w:r>
    </w:p>
    <w:bookmarkEnd w:id="19"/>
    <w:bookmarkStart w:name="z26" w:id="20"/>
    <w:p>
      <w:pPr>
        <w:spacing w:after="0"/>
        <w:ind w:left="0"/>
        <w:jc w:val="both"/>
      </w:pPr>
      <w:r>
        <w:rPr>
          <w:rFonts w:ascii="Times New Roman"/>
          <w:b w:val="false"/>
          <w:i w:val="false"/>
          <w:color w:val="000000"/>
          <w:sz w:val="28"/>
        </w:rPr>
        <w:t xml:space="preserve">
      1. Осы "Елді мекеннің техникалық сумен жабдықтау жүйелері беретін техникалық судың қауіпсіздігі туралы" техникалық регламент (бұдан әрі – техникалық регламент) Қазақстан Республикасының Су кодексінің 25-бабы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аумағында қолдану және пайдалану үшін халыққа техникалық су ретінде қайта пайдалану үшін әкімшілік, тұрғын үй ғимараттары мен коммуналдық объектілердің тіршілік және өндірістік қызметі барысында алынатын және (немесе) түзілетін техникалық суға қойылатын міндетті талаптарды белгілейді.</w:t>
      </w:r>
    </w:p>
    <w:bookmarkEnd w:id="20"/>
    <w:bookmarkStart w:name="z27" w:id="21"/>
    <w:p>
      <w:pPr>
        <w:spacing w:after="0"/>
        <w:ind w:left="0"/>
        <w:jc w:val="both"/>
      </w:pPr>
      <w:r>
        <w:rPr>
          <w:rFonts w:ascii="Times New Roman"/>
          <w:b w:val="false"/>
          <w:i w:val="false"/>
          <w:color w:val="000000"/>
          <w:sz w:val="28"/>
        </w:rPr>
        <w:t>
      2. Осы техникалық регламент адамның өмірі мен денсаулығын, қоршаған ортаны, жануарлар мен өсімдіктердің өмірі мен денсаулығын қорғау мақсатында әзірленді.</w:t>
      </w:r>
    </w:p>
    <w:bookmarkEnd w:id="21"/>
    <w:bookmarkStart w:name="z28" w:id="22"/>
    <w:p>
      <w:pPr>
        <w:spacing w:after="0"/>
        <w:ind w:left="0"/>
        <w:jc w:val="both"/>
      </w:pPr>
      <w:r>
        <w:rPr>
          <w:rFonts w:ascii="Times New Roman"/>
          <w:b w:val="false"/>
          <w:i w:val="false"/>
          <w:color w:val="000000"/>
          <w:sz w:val="28"/>
        </w:rPr>
        <w:t>
      3. Осы техникалық регламент әкімшілік, тұрғын үй және коммуналдық-тұрмыстық мақсаттағы объектілердің тіршілік және өндірістік қызметі барысында түзілетін техникалық суға қолданылады және тек орталықтандырылған техникалық сумен жабдықтау жүйесі болған жағдайда ғана міндетті болып табылады.</w:t>
      </w:r>
    </w:p>
    <w:bookmarkEnd w:id="22"/>
    <w:bookmarkStart w:name="z29" w:id="23"/>
    <w:p>
      <w:pPr>
        <w:spacing w:after="0"/>
        <w:ind w:left="0"/>
        <w:jc w:val="both"/>
      </w:pPr>
      <w:r>
        <w:rPr>
          <w:rFonts w:ascii="Times New Roman"/>
          <w:b w:val="false"/>
          <w:i w:val="false"/>
          <w:color w:val="000000"/>
          <w:sz w:val="28"/>
        </w:rPr>
        <w:t>
      4. Осы техникалық регламенттің техникалық реттеу объектілері:</w:t>
      </w:r>
    </w:p>
    <w:bookmarkEnd w:id="23"/>
    <w:bookmarkStart w:name="z30" w:id="24"/>
    <w:p>
      <w:pPr>
        <w:spacing w:after="0"/>
        <w:ind w:left="0"/>
        <w:jc w:val="both"/>
      </w:pPr>
      <w:r>
        <w:rPr>
          <w:rFonts w:ascii="Times New Roman"/>
          <w:b w:val="false"/>
          <w:i w:val="false"/>
          <w:color w:val="000000"/>
          <w:sz w:val="28"/>
        </w:rPr>
        <w:t>
      1) техникалық су;</w:t>
      </w:r>
    </w:p>
    <w:bookmarkEnd w:id="24"/>
    <w:bookmarkStart w:name="z31" w:id="25"/>
    <w:p>
      <w:pPr>
        <w:spacing w:after="0"/>
        <w:ind w:left="0"/>
        <w:jc w:val="both"/>
      </w:pPr>
      <w:r>
        <w:rPr>
          <w:rFonts w:ascii="Times New Roman"/>
          <w:b w:val="false"/>
          <w:i w:val="false"/>
          <w:color w:val="000000"/>
          <w:sz w:val="28"/>
        </w:rPr>
        <w:t>
      2) техникалық судың қауіпсіздігін қамтамасыз етумен байланысты құрылыстар мен материалдар болып табылады.</w:t>
      </w:r>
    </w:p>
    <w:bookmarkEnd w:id="25"/>
    <w:bookmarkStart w:name="z32" w:id="26"/>
    <w:p>
      <w:pPr>
        <w:spacing w:after="0"/>
        <w:ind w:left="0"/>
        <w:jc w:val="both"/>
      </w:pPr>
      <w:r>
        <w:rPr>
          <w:rFonts w:ascii="Times New Roman"/>
          <w:b w:val="false"/>
          <w:i w:val="false"/>
          <w:color w:val="000000"/>
          <w:sz w:val="28"/>
        </w:rPr>
        <w:t>
      5. Осы техникалық регламент:</w:t>
      </w:r>
    </w:p>
    <w:bookmarkEnd w:id="26"/>
    <w:bookmarkStart w:name="z33" w:id="27"/>
    <w:p>
      <w:pPr>
        <w:spacing w:after="0"/>
        <w:ind w:left="0"/>
        <w:jc w:val="both"/>
      </w:pPr>
      <w:r>
        <w:rPr>
          <w:rFonts w:ascii="Times New Roman"/>
          <w:b w:val="false"/>
          <w:i w:val="false"/>
          <w:color w:val="000000"/>
          <w:sz w:val="28"/>
        </w:rPr>
        <w:t>
      1) ауыз суға;</w:t>
      </w:r>
    </w:p>
    <w:bookmarkEnd w:id="27"/>
    <w:bookmarkStart w:name="z34" w:id="28"/>
    <w:p>
      <w:pPr>
        <w:spacing w:after="0"/>
        <w:ind w:left="0"/>
        <w:jc w:val="both"/>
      </w:pPr>
      <w:r>
        <w:rPr>
          <w:rFonts w:ascii="Times New Roman"/>
          <w:b w:val="false"/>
          <w:i w:val="false"/>
          <w:color w:val="000000"/>
          <w:sz w:val="28"/>
        </w:rPr>
        <w:t>
      2) бөтелкедегі суға;</w:t>
      </w:r>
    </w:p>
    <w:bookmarkEnd w:id="28"/>
    <w:bookmarkStart w:name="z35" w:id="29"/>
    <w:p>
      <w:pPr>
        <w:spacing w:after="0"/>
        <w:ind w:left="0"/>
        <w:jc w:val="both"/>
      </w:pPr>
      <w:r>
        <w:rPr>
          <w:rFonts w:ascii="Times New Roman"/>
          <w:b w:val="false"/>
          <w:i w:val="false"/>
          <w:color w:val="000000"/>
          <w:sz w:val="28"/>
        </w:rPr>
        <w:t>
      3) өнеркәсіптік объектілердің техникалық суына қолданылмайды.</w:t>
      </w:r>
    </w:p>
    <w:bookmarkEnd w:id="29"/>
    <w:bookmarkStart w:name="z36" w:id="30"/>
    <w:p>
      <w:pPr>
        <w:spacing w:after="0"/>
        <w:ind w:left="0"/>
        <w:jc w:val="both"/>
      </w:pPr>
      <w:r>
        <w:rPr>
          <w:rFonts w:ascii="Times New Roman"/>
          <w:b w:val="false"/>
          <w:i w:val="false"/>
          <w:color w:val="000000"/>
          <w:sz w:val="28"/>
        </w:rPr>
        <w:t>
      6. Бұл ретте, осы техникалық регламентте көрсетілген техникалық су Еуразиялық экономикалық одақ туралы шарт шеңберінде айналымда болатын өнім болып табылмайды.</w:t>
      </w:r>
    </w:p>
    <w:bookmarkEnd w:id="30"/>
    <w:bookmarkStart w:name="z37" w:id="31"/>
    <w:p>
      <w:pPr>
        <w:spacing w:after="0"/>
        <w:ind w:left="0"/>
        <w:jc w:val="left"/>
      </w:pPr>
      <w:r>
        <w:rPr>
          <w:rFonts w:ascii="Times New Roman"/>
          <w:b/>
          <w:i w:val="false"/>
          <w:color w:val="000000"/>
        </w:rPr>
        <w:t xml:space="preserve"> 2-тарау. Терминдер мен анықтамалар</w:t>
      </w:r>
    </w:p>
    <w:bookmarkEnd w:id="31"/>
    <w:bookmarkStart w:name="z38" w:id="32"/>
    <w:p>
      <w:pPr>
        <w:spacing w:after="0"/>
        <w:ind w:left="0"/>
        <w:jc w:val="both"/>
      </w:pPr>
      <w:r>
        <w:rPr>
          <w:rFonts w:ascii="Times New Roman"/>
          <w:b w:val="false"/>
          <w:i w:val="false"/>
          <w:color w:val="000000"/>
          <w:sz w:val="28"/>
        </w:rPr>
        <w:t>
      7. Осы техникалық регламентте мынадай терминдер мен анықтамалар қолданылады:</w:t>
      </w:r>
    </w:p>
    <w:bookmarkEnd w:id="32"/>
    <w:bookmarkStart w:name="z39" w:id="33"/>
    <w:p>
      <w:pPr>
        <w:spacing w:after="0"/>
        <w:ind w:left="0"/>
        <w:jc w:val="both"/>
      </w:pPr>
      <w:r>
        <w:rPr>
          <w:rFonts w:ascii="Times New Roman"/>
          <w:b w:val="false"/>
          <w:i w:val="false"/>
          <w:color w:val="000000"/>
          <w:sz w:val="28"/>
        </w:rPr>
        <w:t>
      1) орталықтандырылған техникалық сумен жабдықтау жүйесі – техникалық суды алу, оны дайындау және тұтыну орындарына дейін жеткізуге арналған құрылыстар, құрылғылар, жабдықтар мен құбырлардың жиынтығы;</w:t>
      </w:r>
    </w:p>
    <w:bookmarkEnd w:id="33"/>
    <w:bookmarkStart w:name="z40" w:id="34"/>
    <w:p>
      <w:pPr>
        <w:spacing w:after="0"/>
        <w:ind w:left="0"/>
        <w:jc w:val="both"/>
      </w:pPr>
      <w:r>
        <w:rPr>
          <w:rFonts w:ascii="Times New Roman"/>
          <w:b w:val="false"/>
          <w:i w:val="false"/>
          <w:color w:val="000000"/>
          <w:sz w:val="28"/>
        </w:rPr>
        <w:t>
      2) су тұтынушы – су беру бойынша су шаруашылығы ұйымдарының немесе су пайдаланушылардың көрсетілетін қызметтерін пайдаланатын не ортақ су пайдалану тәртібімен су объектілерінен су тұтынатын жеке немесе заңды тұлға;</w:t>
      </w:r>
    </w:p>
    <w:bookmarkEnd w:id="34"/>
    <w:bookmarkStart w:name="z41" w:id="35"/>
    <w:p>
      <w:pPr>
        <w:spacing w:after="0"/>
        <w:ind w:left="0"/>
        <w:jc w:val="both"/>
      </w:pPr>
      <w:r>
        <w:rPr>
          <w:rFonts w:ascii="Times New Roman"/>
          <w:b w:val="false"/>
          <w:i w:val="false"/>
          <w:color w:val="000000"/>
          <w:sz w:val="28"/>
        </w:rPr>
        <w:t>
      3) техникалық су – техникалық сумен жабдықтау үшін пайдаланылатын, орталықтандырылған техникалық сумен жабдықтау жүйелері арқылы берілетін, адамның тұрмыстық қажеттіліктерін қанағаттандыруға арналған және ішуге арналмаған су.</w:t>
      </w:r>
    </w:p>
    <w:bookmarkEnd w:id="35"/>
    <w:bookmarkStart w:name="z42" w:id="36"/>
    <w:p>
      <w:pPr>
        <w:spacing w:after="0"/>
        <w:ind w:left="0"/>
        <w:jc w:val="left"/>
      </w:pPr>
      <w:r>
        <w:rPr>
          <w:rFonts w:ascii="Times New Roman"/>
          <w:b/>
          <w:i w:val="false"/>
          <w:color w:val="000000"/>
        </w:rPr>
        <w:t xml:space="preserve"> 3-тарау. Техникалық сумен жабдықтаудың және сулардың жай-күйіне әсер ететін техникалық құрылғылардың қауіпсіздігіне қойылатын талаптар</w:t>
      </w:r>
    </w:p>
    <w:bookmarkEnd w:id="36"/>
    <w:bookmarkStart w:name="z43" w:id="37"/>
    <w:p>
      <w:pPr>
        <w:spacing w:after="0"/>
        <w:ind w:left="0"/>
        <w:jc w:val="both"/>
      </w:pPr>
      <w:r>
        <w:rPr>
          <w:rFonts w:ascii="Times New Roman"/>
          <w:b w:val="false"/>
          <w:i w:val="false"/>
          <w:color w:val="000000"/>
          <w:sz w:val="28"/>
        </w:rPr>
        <w:t>
      8. Техникалық сумен жабдықтауға арналған құрылғылар, жабдық, құбырлар мен резервуарлар техникалық сумен жабдықтауға жарамды материалдардан дайындалуға тиіс. Ішкі беттері тазалауды жеңілдету және бактериялардың өсуін болдырмау үшін тегіс болуға және мүмкіндігінше кеуексіз болуға тиіс.</w:t>
      </w:r>
    </w:p>
    <w:bookmarkEnd w:id="37"/>
    <w:bookmarkStart w:name="z44" w:id="38"/>
    <w:p>
      <w:pPr>
        <w:spacing w:after="0"/>
        <w:ind w:left="0"/>
        <w:jc w:val="both"/>
      </w:pPr>
      <w:r>
        <w:rPr>
          <w:rFonts w:ascii="Times New Roman"/>
          <w:b w:val="false"/>
          <w:i w:val="false"/>
          <w:color w:val="000000"/>
          <w:sz w:val="28"/>
        </w:rPr>
        <w:t xml:space="preserve">
      9. Техникалық сумен жабдықтау жүйесінде қолданылатын технологиялық жабдық Қазақстан Республикасы Төтенше жағдайлар министрінің 2021 жылғы 17 тамыздағы № 405 бұйрығымен бекітілген "Өрт қауіпсіздігіне қойылатын жалпы талаптар" техникалық </w:t>
      </w:r>
      <w:r>
        <w:rPr>
          <w:rFonts w:ascii="Times New Roman"/>
          <w:b w:val="false"/>
          <w:i w:val="false"/>
          <w:color w:val="000000"/>
          <w:sz w:val="28"/>
        </w:rPr>
        <w:t>регламентіне</w:t>
      </w:r>
      <w:r>
        <w:rPr>
          <w:rFonts w:ascii="Times New Roman"/>
          <w:b w:val="false"/>
          <w:i w:val="false"/>
          <w:color w:val="000000"/>
          <w:sz w:val="28"/>
        </w:rPr>
        <w:t xml:space="preserve"> (Нормативтік құқықтық актілерді мемлекеттік тіркеу тізілімінде № 24045 болып тіркелген) сәйкес жарылыс қауіпсіздігі және өрт қауіпсіздігі талаптарына сай болуға тиіс.</w:t>
      </w:r>
    </w:p>
    <w:bookmarkEnd w:id="38"/>
    <w:bookmarkStart w:name="z45" w:id="39"/>
    <w:p>
      <w:pPr>
        <w:spacing w:after="0"/>
        <w:ind w:left="0"/>
        <w:jc w:val="both"/>
      </w:pPr>
      <w:r>
        <w:rPr>
          <w:rFonts w:ascii="Times New Roman"/>
          <w:b w:val="false"/>
          <w:i w:val="false"/>
          <w:color w:val="000000"/>
          <w:sz w:val="28"/>
        </w:rPr>
        <w:t>
      10. Техникалық сумен жабдықтау желілерін пайдаланатын ұйымдар олардың жарамды күйде болуын қамтамасыз етуге міндетті. Техникалық сумен жабдықтау жүйелерін тазалау және жуу жылына бір реттен сиретпей жүргізілуге тиіс. Техникалық су құбырларындағы ақаулар (ағып кетулер, жарылулар) анықталған сәттен бастап 24 сағат ішінде жойылуға тиіс.</w:t>
      </w:r>
    </w:p>
    <w:bookmarkEnd w:id="39"/>
    <w:bookmarkStart w:name="z46" w:id="40"/>
    <w:p>
      <w:pPr>
        <w:spacing w:after="0"/>
        <w:ind w:left="0"/>
        <w:jc w:val="left"/>
      </w:pPr>
      <w:r>
        <w:rPr>
          <w:rFonts w:ascii="Times New Roman"/>
          <w:b/>
          <w:i w:val="false"/>
          <w:color w:val="000000"/>
        </w:rPr>
        <w:t xml:space="preserve"> 4-тарау. Техникалық су қауіпсіздігіне қойылатын талаптар</w:t>
      </w:r>
    </w:p>
    <w:bookmarkEnd w:id="40"/>
    <w:bookmarkStart w:name="z47" w:id="41"/>
    <w:p>
      <w:pPr>
        <w:spacing w:after="0"/>
        <w:ind w:left="0"/>
        <w:jc w:val="both"/>
      </w:pPr>
      <w:r>
        <w:rPr>
          <w:rFonts w:ascii="Times New Roman"/>
          <w:b w:val="false"/>
          <w:i w:val="false"/>
          <w:color w:val="000000"/>
          <w:sz w:val="28"/>
        </w:rPr>
        <w:t>
      11. Техникалық судың қауіпсіздігі оның қауіпсіздік талаптарына сәйкестігін қамтамасыз ететін техникалық су дайындау технологияларын қолдану және өндірістік бақылау бағдарламаларын әзірлеу және орындау арқылы қамтамасыз етіледі.</w:t>
      </w:r>
    </w:p>
    <w:bookmarkEnd w:id="41"/>
    <w:bookmarkStart w:name="z48" w:id="42"/>
    <w:p>
      <w:pPr>
        <w:spacing w:after="0"/>
        <w:ind w:left="0"/>
        <w:jc w:val="both"/>
      </w:pPr>
      <w:r>
        <w:rPr>
          <w:rFonts w:ascii="Times New Roman"/>
          <w:b w:val="false"/>
          <w:i w:val="false"/>
          <w:color w:val="000000"/>
          <w:sz w:val="28"/>
        </w:rPr>
        <w:t>
      12. Техникалық су осы техникалық регламентке қосымшаға сәйкес микробиологиялық, химиялық, радиациялық, токсикологиялық және физикалық-химиялық көрсеткіштер бойынша қауіпсіздік талаптарына сәйкес болуға тиіс.</w:t>
      </w:r>
    </w:p>
    <w:bookmarkEnd w:id="42"/>
    <w:bookmarkStart w:name="z49" w:id="43"/>
    <w:p>
      <w:pPr>
        <w:spacing w:after="0"/>
        <w:ind w:left="0"/>
        <w:jc w:val="both"/>
      </w:pPr>
      <w:r>
        <w:rPr>
          <w:rFonts w:ascii="Times New Roman"/>
          <w:b w:val="false"/>
          <w:i w:val="false"/>
          <w:color w:val="000000"/>
          <w:sz w:val="28"/>
        </w:rPr>
        <w:t xml:space="preserve">
      Техникалық судың қауіпсіздік талаптарына сәйкестігін бақылауды техникалық суды жеткізуші тұлғалардың өндірістік зертханалары немесе техникалық суды зерттеуді (сынауларды) орындауға белгіленген тәртіппен аккредиттелген өзге де зертханалар "Сәйкестікті бағалау саласындағы аккредиттеу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тоқсанына бір реттен сиретпей жүзеге асырады.</w:t>
      </w:r>
    </w:p>
    <w:bookmarkEnd w:id="43"/>
    <w:bookmarkStart w:name="z50" w:id="44"/>
    <w:p>
      <w:pPr>
        <w:spacing w:after="0"/>
        <w:ind w:left="0"/>
        <w:jc w:val="both"/>
      </w:pPr>
      <w:r>
        <w:rPr>
          <w:rFonts w:ascii="Times New Roman"/>
          <w:b w:val="false"/>
          <w:i w:val="false"/>
          <w:color w:val="000000"/>
          <w:sz w:val="28"/>
        </w:rPr>
        <w:t>
      13. Орталықтандырылған техникалық сумен жабдықтау жүйелерінің жұмыс істеуінің бұзылуы, техникалық суды берудің белгіленген режимінің бұзылуы, авариялық жағдайлар, тұтынушылық қасиеттерінің нашарлауы және (немесе) берілетін техникалық судың қауіпсіздік талаптарына сәйкес келмеуі жағдайларында техникалық суды беретін шаруашылық субъектісі су тұтынушыларын техникалық сумен қамтамасыз ету және халық денсаулығына төнетін ықтимал қауіп-қатерді жою үшін қажетті жағдайды жою жөнінде, оның ішінде эпидемиологиялық жағдай тұрақтанғанға дейін су алуды тоқтату, техникалық суды резервтік көздер мен техникалық сумен жабдықтау жүйелері арқылы қамтамасыз ету жөнінде шаралар қабылдайды.</w:t>
      </w:r>
    </w:p>
    <w:bookmarkEnd w:id="44"/>
    <w:bookmarkStart w:name="z51" w:id="45"/>
    <w:p>
      <w:pPr>
        <w:spacing w:after="0"/>
        <w:ind w:left="0"/>
        <w:jc w:val="left"/>
      </w:pPr>
      <w:r>
        <w:rPr>
          <w:rFonts w:ascii="Times New Roman"/>
          <w:b/>
          <w:i w:val="false"/>
          <w:color w:val="000000"/>
        </w:rPr>
        <w:t xml:space="preserve"> 5-тарау. Таңбалауға және құжаттамаға қойылатын талаптар</w:t>
      </w:r>
    </w:p>
    <w:bookmarkEnd w:id="45"/>
    <w:bookmarkStart w:name="z52" w:id="46"/>
    <w:p>
      <w:pPr>
        <w:spacing w:after="0"/>
        <w:ind w:left="0"/>
        <w:jc w:val="both"/>
      </w:pPr>
      <w:r>
        <w:rPr>
          <w:rFonts w:ascii="Times New Roman"/>
          <w:b w:val="false"/>
          <w:i w:val="false"/>
          <w:color w:val="000000"/>
          <w:sz w:val="28"/>
        </w:rPr>
        <w:t>
      14. Орталықтандырылған техникалық сумен жабдықтау жүйесі құбырларды түспен таңбалау, тақтайшалар, жазбалар қолдану арқылы және техникалық суды беру жүйесінің барлық элементіне міндетті түрде белгі қою арқылы ішуге жарамсыз ретінде нақты белгіленуге тиіс.</w:t>
      </w:r>
    </w:p>
    <w:bookmarkEnd w:id="46"/>
    <w:bookmarkStart w:name="z53" w:id="47"/>
    <w:p>
      <w:pPr>
        <w:spacing w:after="0"/>
        <w:ind w:left="0"/>
        <w:jc w:val="both"/>
      </w:pPr>
      <w:r>
        <w:rPr>
          <w:rFonts w:ascii="Times New Roman"/>
          <w:b w:val="false"/>
          <w:i w:val="false"/>
          <w:color w:val="000000"/>
          <w:sz w:val="28"/>
        </w:rPr>
        <w:t>
      15. Техникалық суды дайындау және беру процестеріне арналған техникалық құжаттаманы (ұйым стандарты, техникалық шарттар) оны пайдаланатын ұйымдар әзірлейді. Техникалық құжаттамада мыналар сипатталуға тиіс: суды тазарту рәсімі, реагенттерді мөлшерлеу, жұмыс режимдерін сақтау, бақылау нүктелері және өндірістік бақылау бағдарламасы.</w:t>
      </w:r>
    </w:p>
    <w:bookmarkEnd w:id="47"/>
    <w:bookmarkStart w:name="z54" w:id="48"/>
    <w:p>
      <w:pPr>
        <w:spacing w:after="0"/>
        <w:ind w:left="0"/>
        <w:jc w:val="both"/>
      </w:pPr>
      <w:r>
        <w:rPr>
          <w:rFonts w:ascii="Times New Roman"/>
          <w:b w:val="false"/>
          <w:i w:val="false"/>
          <w:color w:val="000000"/>
          <w:sz w:val="28"/>
        </w:rPr>
        <w:t xml:space="preserve">
      16. Техникалық суға қатысты барлық таңбалау мен құжаттама "Қазақстан Республикасындағы тiл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және орыс тілдерінде ресімделуге тиіс.</w:t>
      </w:r>
    </w:p>
    <w:bookmarkEnd w:id="48"/>
    <w:bookmarkStart w:name="z55" w:id="49"/>
    <w:p>
      <w:pPr>
        <w:spacing w:after="0"/>
        <w:ind w:left="0"/>
        <w:jc w:val="left"/>
      </w:pPr>
      <w:r>
        <w:rPr>
          <w:rFonts w:ascii="Times New Roman"/>
          <w:b/>
          <w:i w:val="false"/>
          <w:color w:val="000000"/>
        </w:rPr>
        <w:t xml:space="preserve"> 6-тарау. Жауапкершілік</w:t>
      </w:r>
    </w:p>
    <w:bookmarkEnd w:id="49"/>
    <w:bookmarkStart w:name="z56" w:id="50"/>
    <w:p>
      <w:pPr>
        <w:spacing w:after="0"/>
        <w:ind w:left="0"/>
        <w:jc w:val="both"/>
      </w:pPr>
      <w:r>
        <w:rPr>
          <w:rFonts w:ascii="Times New Roman"/>
          <w:b w:val="false"/>
          <w:i w:val="false"/>
          <w:color w:val="000000"/>
          <w:sz w:val="28"/>
        </w:rPr>
        <w:t xml:space="preserve">
      17. Техникалық сумен байланысты қызметті жүзеге асыратын субъектілер осы техникалық регламенттің талаптарын сақтауға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жауапты болады.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мекеннің техникалық</w:t>
            </w:r>
            <w:r>
              <w:br/>
            </w:r>
            <w:r>
              <w:rPr>
                <w:rFonts w:ascii="Times New Roman"/>
                <w:b w:val="false"/>
                <w:i w:val="false"/>
                <w:color w:val="000000"/>
                <w:sz w:val="20"/>
              </w:rPr>
              <w:t>сумен жабдықтау жүйелері</w:t>
            </w:r>
            <w:r>
              <w:br/>
            </w:r>
            <w:r>
              <w:rPr>
                <w:rFonts w:ascii="Times New Roman"/>
                <w:b w:val="false"/>
                <w:i w:val="false"/>
                <w:color w:val="000000"/>
                <w:sz w:val="20"/>
              </w:rPr>
              <w:t>беретін техникалық судың</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регламентке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сутегі көрсеткіші, рН бірліктері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6,0-ден 9,0-ге дейін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(құрғақ қалдық), г /дм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кермектік, мг-экв./ 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(Сl),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(S04)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 жиынтық),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Лайлану (каолин бойынша),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1,5-ке дейін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микробтық саны, 1 см</w:t>
            </w:r>
            <w:r>
              <w:rPr>
                <w:rFonts w:ascii="Times New Roman"/>
                <w:b w:val="false"/>
                <w:i w:val="false"/>
                <w:color w:val="000000"/>
                <w:vertAlign w:val="superscript"/>
              </w:rPr>
              <w:t>3</w:t>
            </w:r>
            <w:r>
              <w:rPr>
                <w:rFonts w:ascii="Times New Roman"/>
                <w:b w:val="false"/>
                <w:i w:val="false"/>
                <w:color w:val="000000"/>
                <w:sz w:val="20"/>
              </w:rPr>
              <w:t>-дегі колония түзетін бактериялардың саны,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xml:space="preserve">
Жалпы колиформды бактериялар, </w:t>
            </w:r>
          </w:p>
          <w:bookmarkEnd w:id="51"/>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3</w:t>
            </w:r>
            <w:r>
              <w:rPr>
                <w:rFonts w:ascii="Times New Roman"/>
                <w:b w:val="false"/>
                <w:i w:val="false"/>
                <w:color w:val="000000"/>
                <w:sz w:val="20"/>
              </w:rPr>
              <w:t xml:space="preserve"> -дегі бактериялардың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Термотолерантты колиформды бактериялар, 100 см</w:t>
            </w:r>
            <w:r>
              <w:rPr>
                <w:rFonts w:ascii="Times New Roman"/>
                <w:b w:val="false"/>
                <w:i w:val="false"/>
                <w:color w:val="000000"/>
                <w:vertAlign w:val="superscript"/>
              </w:rPr>
              <w:t>3</w:t>
            </w:r>
            <w:r>
              <w:rPr>
                <w:rFonts w:ascii="Times New Roman"/>
                <w:b w:val="false"/>
                <w:i w:val="false"/>
                <w:color w:val="000000"/>
                <w:sz w:val="20"/>
              </w:rPr>
              <w:t xml:space="preserve">-дегі бактериялардың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rPr>
                <w:rFonts w:ascii="Times New Roman"/>
                <w:b w:val="false"/>
                <w:i w:val="false"/>
                <w:color w:val="000000"/>
                <w:sz w:val="20"/>
              </w:rPr>
              <w:t>a</w:t>
            </w:r>
            <w:r>
              <w:rPr>
                <w:rFonts w:ascii="Times New Roman"/>
                <w:b w:val="false"/>
                <w:i w:val="false"/>
                <w:color w:val="000000"/>
                <w:sz w:val="20"/>
              </w:rPr>
              <w:t>-радиоактивтілік, Бк/дм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rPr>
                <w:rFonts w:ascii="Times New Roman"/>
                <w:b w:val="false"/>
                <w:i w:val="false"/>
                <w:color w:val="000000"/>
                <w:sz w:val="20"/>
              </w:rPr>
              <w:t>b</w:t>
            </w:r>
            <w:r>
              <w:rPr>
                <w:rFonts w:ascii="Times New Roman"/>
                <w:b w:val="false"/>
                <w:i w:val="false"/>
                <w:color w:val="000000"/>
                <w:sz w:val="20"/>
              </w:rPr>
              <w:t>-радиоактивтілік, Бк/дм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9" w:id="52"/>
    <w:p>
      <w:pPr>
        <w:spacing w:after="0"/>
        <w:ind w:left="0"/>
        <w:jc w:val="both"/>
      </w:pPr>
      <w:r>
        <w:rPr>
          <w:rFonts w:ascii="Times New Roman"/>
          <w:b w:val="false"/>
          <w:i w:val="false"/>
          <w:color w:val="000000"/>
          <w:sz w:val="28"/>
        </w:rPr>
        <w:t>
      Ескертпе. Техникалық судың оны пайдалануға кедергі келтірмейтін және қауіпті ластанудың белгісі болып табылмайтын көрсеткіштері болуға тиіс:</w:t>
      </w:r>
    </w:p>
    <w:bookmarkEnd w:id="52"/>
    <w:bookmarkStart w:name="z60" w:id="53"/>
    <w:p>
      <w:pPr>
        <w:spacing w:after="0"/>
        <w:ind w:left="0"/>
        <w:jc w:val="both"/>
      </w:pPr>
      <w:r>
        <w:rPr>
          <w:rFonts w:ascii="Times New Roman"/>
          <w:b w:val="false"/>
          <w:i w:val="false"/>
          <w:color w:val="000000"/>
          <w:sz w:val="28"/>
        </w:rPr>
        <w:t>
      мөлдірлік пен лайлылық: технологиялық талаптармен рұқсат етілген жағдайларды қоспағанда, су шамадан тыс лайланбауға немесе қалқымалы заттар болмауға тиіс. Мысалы, көзбен шолып қарау кезінде жабдықты бітеп тастауға қабілетті тұнбаның немесе суспензияның айтарлықтай түсуіне жол берілмейді (егер нақты процесс үшін өзгеше көзделмесе);</w:t>
      </w:r>
    </w:p>
    <w:bookmarkEnd w:id="53"/>
    <w:bookmarkStart w:name="z61" w:id="54"/>
    <w:p>
      <w:pPr>
        <w:spacing w:after="0"/>
        <w:ind w:left="0"/>
        <w:jc w:val="both"/>
      </w:pPr>
      <w:r>
        <w:rPr>
          <w:rFonts w:ascii="Times New Roman"/>
          <w:b w:val="false"/>
          <w:i w:val="false"/>
          <w:color w:val="000000"/>
          <w:sz w:val="28"/>
        </w:rPr>
        <w:t>
      түсі мен иісі: техникалық судың айқын шірік немесе химиялық иісі, сондай-ақ ластанудың болуын көрсететін ерекше түсі болмауға тиіс (мысалы, тоттан немесе органикалық заттардан қарқынды сары, қоңыр түс).</w:t>
      </w:r>
    </w:p>
    <w:bookmarkEnd w:id="54"/>
    <w:bookmarkStart w:name="z62" w:id="55"/>
    <w:p>
      <w:pPr>
        <w:spacing w:after="0"/>
        <w:ind w:left="0"/>
        <w:jc w:val="both"/>
      </w:pPr>
      <w:r>
        <w:rPr>
          <w:rFonts w:ascii="Times New Roman"/>
          <w:b w:val="false"/>
          <w:i w:val="false"/>
          <w:color w:val="000000"/>
          <w:sz w:val="28"/>
        </w:rPr>
        <w:t>
      Егер олар минералды құрамға байланысты болса және уытты қоспалармен байланысты болмаса, елеусіз бояуға немесе әлсіз иіске жол беріледі. Су бетінде пленкалардың және бөгде қосындылардың болмауы бақылануы тиіс.</w:t>
      </w:r>
    </w:p>
    <w:bookmarkEnd w:id="55"/>
    <w:bookmarkStart w:name="z63" w:id="56"/>
    <w:p>
      <w:pPr>
        <w:spacing w:after="0"/>
        <w:ind w:left="0"/>
        <w:jc w:val="both"/>
      </w:pPr>
      <w:r>
        <w:rPr>
          <w:rFonts w:ascii="Times New Roman"/>
          <w:b w:val="false"/>
          <w:i w:val="false"/>
          <w:color w:val="000000"/>
          <w:sz w:val="28"/>
        </w:rPr>
        <w:t>
      Температура: техникалық судың температуралық режимі қолдану мақсатына қарай реттеледі. Жылыту және ыстық су жүйелері үшін температура жоғары болуы мүмкін (бірақ судың ыдырауына немесе өзгеруіне әкелмеуі керек). Салқындату жүйелерінде немесе технологиялық процестерде қолданылатын су үшін температура белгілі бір процестің технологиялық регламентіне сәйкес сақталады. Кез келген жағдайда, егер өзгеше көзделмесе (мысалы, қауіпсіздік талаптарына сәйкес келетін қоспалары бар қатпайтын жылу тасымалдағыштарды пайдалану), техникалық суды теріс температурада сақтауға (ыдыстың немесе жабдықтың қатып қалуын және бүлінуін болдырмау үшін) жол берілмейді.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