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c02f" w14:textId="1b8c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11 маусымдағы № 380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бес жұмыс күннің ішінде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вице-министрге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380 бұйрығына қосымша</w:t>
            </w:r>
          </w:p>
        </w:tc>
      </w:tr>
    </w:tbl>
    <w:bookmarkStart w:name="z9" w:id="7"/>
    <w:p>
      <w:pPr>
        <w:spacing w:after="0"/>
        <w:ind w:left="0"/>
        <w:jc w:val="left"/>
      </w:pPr>
      <w:r>
        <w:rPr>
          <w:rFonts w:ascii="Times New Roman"/>
          <w:b/>
          <w:i w:val="false"/>
          <w:color w:val="000000"/>
        </w:rPr>
        <w:t xml:space="preserve"> Күші жойылған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Тауарлар мен көрсетілетін қызметтердің сапасы мен қауіпсіздігін бақылау комитеті төрағасы орынбасарларының, аумақтық бөлімшелердің басшылары мен олардың орынбасарларының "Б" корпусы мемлекеттік әкімшілік лауазымдарына қойылатын біліктілік талаптарын бекіту туралы" Қазақстан Республикасы Денсаулық сақтау министрінің міндетін атқарушының 2019 жылғы 5 тамыздағы № 429 </w:t>
      </w:r>
      <w:r>
        <w:rPr>
          <w:rFonts w:ascii="Times New Roman"/>
          <w:b w:val="false"/>
          <w:i w:val="false"/>
          <w:color w:val="000000"/>
          <w:sz w:val="28"/>
        </w:rPr>
        <w:t>бұйрығы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Тауарлар мен көрсетілетін қызметтердің сапасы мен қауіпсіздігін бақылау комитеті төрағасы орынбасарларының, аумақтық бөлімшелердің басшылары мен олардың орынбасарларының "Б" корпусы мемлекеттік әкімшілік лауазымдарына қойылатын біліктілік талаптарын бекіту туралы" Қазақстан Республикасы Денсаулық сақтау министрінің міндетін атқарушының 2019 жылғы 5 тамыздағы № 429 бұйрығына өзгерістер енгізу туралы" Қазақстан Республикасы Денсаулық сақтау министрінің 2020 жылғы 4 мамырдағы № 273 </w:t>
      </w:r>
      <w:r>
        <w:rPr>
          <w:rFonts w:ascii="Times New Roman"/>
          <w:b w:val="false"/>
          <w:i w:val="false"/>
          <w:color w:val="000000"/>
          <w:sz w:val="28"/>
        </w:rPr>
        <w:t>бұйрығы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3. "Б" корпусының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w:t>
      </w:r>
      <w:r>
        <w:rPr>
          <w:rFonts w:ascii="Times New Roman"/>
          <w:b w:val="false"/>
          <w:i w:val="false"/>
          <w:color w:val="000000"/>
          <w:sz w:val="28"/>
        </w:rPr>
        <w:t>бұйрығы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4. "Б корпусының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бұйрығына өзгерістер енгізу туралы" Қазақстан Республикасы Денсаулық сақтау министрінің міндетін атқарушының 2022 жылғы 8 тамыздағы № 672 </w:t>
      </w:r>
      <w:r>
        <w:rPr>
          <w:rFonts w:ascii="Times New Roman"/>
          <w:b w:val="false"/>
          <w:i w:val="false"/>
          <w:color w:val="000000"/>
          <w:sz w:val="28"/>
        </w:rPr>
        <w:t>бұйрығы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5. "Б" корпусының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бұйрығына өзгеріс енгізу туралы" Қазақстан Республикасы Денсаулық сақтау министрінің міндетін атқарушының 2023 жылғы 23 мамырдағы № 292 </w:t>
      </w:r>
      <w:r>
        <w:rPr>
          <w:rFonts w:ascii="Times New Roman"/>
          <w:b w:val="false"/>
          <w:i w:val="false"/>
          <w:color w:val="000000"/>
          <w:sz w:val="28"/>
        </w:rPr>
        <w:t>бұйрығы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