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98bd" w14:textId="f329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Тауарлар мен көрсетілетін қызметтердің сапасы мен қауіпсіздігін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2019 жылғы 8 мамырдағы № 207 бұйрығына өзгеріс енгізу туралы" Қазақстан Республикасы Денсаулық сақтау министрінің 2020 жылғы 29 қаңтардағы № 43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9 сәуірдегі № 235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Кодексінің 27-бабы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министрлігінің Тауарлар мен көрсетілетін қызметтердің сапасы мен қауіпсіздігін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2019 жылғы 8 мамырдағы № 207 бұйрығына өзгеріс енгізу туралы" Қазақстан Республикасы Денсаулық сақтау министрінің 2020 жылғы 29 қаңтардағы № 43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2-тармағының</w:t>
      </w:r>
      <w:r>
        <w:rPr>
          <w:rFonts w:ascii="Times New Roman"/>
          <w:b w:val="false"/>
          <w:i w:val="false"/>
          <w:color w:val="000000"/>
          <w:sz w:val="28"/>
        </w:rPr>
        <w:t xml:space="preserve"> орындалуын бақылау жетекшілік ететін Қазақстан Республикасының Денсаулық сақтау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