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ca16" w14:textId="741c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қыркүйектегі № 101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21699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мамандарды сертификаттауға жататын мамандықтар мен мамандандырулардың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4-тараулар</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"3-тарау. Қоғамдық денсаулық және денсаулық сақтау менеджменті, санитариялық-эпидемиологиялық бейін саласындағы жоғары және жоғары оқу орнынан кейінгі білімі бар қызметкерлердің мамандықтары мен мамандандырулары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Қоғамдық денсаулық</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денсаулық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Медициналық-профилактикалық іс</w:t>
            </w:r>
          </w:p>
          <w:p>
            <w:pPr>
              <w:spacing w:after="20"/>
              <w:ind w:left="20"/>
              <w:jc w:val="both"/>
            </w:pPr>
            <w:r>
              <w:rPr>
                <w:rFonts w:ascii="Times New Roman"/>
                <w:b w:val="false"/>
                <w:i w:val="false"/>
                <w:color w:val="000000"/>
                <w:sz w:val="20"/>
              </w:rPr>
              <w:t xml:space="preserve">
Медициналық-биологиялық іс Гигиена-эпидемиология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зертханадағы зертханалық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және жасөспірімдердің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микроорганизмдермен (обамен, тырысқақпен) жұмыс істеу кезіндегі биоқауіпсіздік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 топтағы аса қауіпті микроорганизмдермен (тырысқақпен) жұмыс істеу кезіндегі биоқауіпсіздік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микроорганизмдермен жұмыс істеу кезіндегі биоқауіпсіздік</w:t>
            </w:r>
          </w:p>
        </w:tc>
      </w:tr>
    </w:tbl>
    <w:bookmarkStart w:name="z14" w:id="6"/>
    <w:p>
      <w:pPr>
        <w:spacing w:after="0"/>
        <w:ind w:left="0"/>
        <w:jc w:val="both"/>
      </w:pPr>
      <w:r>
        <w:rPr>
          <w:rFonts w:ascii="Times New Roman"/>
          <w:b w:val="false"/>
          <w:i w:val="false"/>
          <w:color w:val="000000"/>
          <w:sz w:val="28"/>
        </w:rPr>
        <w:t>
      3-1- тарау. Санитариялық-эпидемиологиялық бейін саласындағы жоғары және жоғары оқу орнынан кейінгі медициналық емес білімі бар қызметкерлердің мамандықтары мен мамандандырулары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Биология*</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заттардың химиялық технологиясы</w:t>
            </w:r>
          </w:p>
          <w:p>
            <w:pPr>
              <w:spacing w:after="20"/>
              <w:ind w:left="20"/>
              <w:jc w:val="both"/>
            </w:pPr>
            <w:r>
              <w:rPr>
                <w:rFonts w:ascii="Times New Roman"/>
                <w:b w:val="false"/>
                <w:i w:val="false"/>
                <w:color w:val="000000"/>
                <w:sz w:val="20"/>
              </w:rPr>
              <w:t>
Бейорганикалық заттардың химиялық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Санитариялық-гигиеналық зертханадағы зертханалық 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bl>
    <w:bookmarkStart w:name="z19" w:id="8"/>
    <w:p>
      <w:pPr>
        <w:spacing w:after="0"/>
        <w:ind w:left="0"/>
        <w:jc w:val="both"/>
      </w:pPr>
      <w:r>
        <w:rPr>
          <w:rFonts w:ascii="Times New Roman"/>
          <w:b w:val="false"/>
          <w:i w:val="false"/>
          <w:color w:val="000000"/>
          <w:sz w:val="28"/>
        </w:rPr>
        <w:t>
      *- "Жаратылыстану ғылымдары, математика және статистика" даярлау бағыты</w:t>
      </w:r>
    </w:p>
    <w:bookmarkEnd w:id="8"/>
    <w:bookmarkStart w:name="z20" w:id="9"/>
    <w:p>
      <w:pPr>
        <w:spacing w:after="0"/>
        <w:ind w:left="0"/>
        <w:jc w:val="both"/>
      </w:pPr>
      <w:r>
        <w:rPr>
          <w:rFonts w:ascii="Times New Roman"/>
          <w:b w:val="false"/>
          <w:i w:val="false"/>
          <w:color w:val="000000"/>
          <w:sz w:val="28"/>
        </w:rPr>
        <w:t>
      4-тарау. Санитариялық-эпидемиологиялық бейін саласындағы техникалық және кәсіптік білімі бар қызметкерлердің мамандықтары мен мамандандырулары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 Санитариялық фельдшер Зертханалық диагностика (зертханашы, дәрігер-зертханашының көмекшісі, фельдшер-зертханашы)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bl>
    <w:bookmarkStart w:name="z21" w:id="10"/>
    <w:p>
      <w:pPr>
        <w:spacing w:after="0"/>
        <w:ind w:left="0"/>
        <w:jc w:val="both"/>
      </w:pPr>
      <w:r>
        <w:rPr>
          <w:rFonts w:ascii="Times New Roman"/>
          <w:b w:val="false"/>
          <w:i w:val="false"/>
          <w:color w:val="000000"/>
          <w:sz w:val="28"/>
        </w:rPr>
        <w:t>
      ".</w:t>
      </w:r>
    </w:p>
    <w:bookmarkEnd w:id="10"/>
    <w:bookmarkStart w:name="z22" w:id="11"/>
    <w:p>
      <w:pPr>
        <w:spacing w:after="0"/>
        <w:ind w:left="0"/>
        <w:jc w:val="both"/>
      </w:pPr>
      <w:r>
        <w:rPr>
          <w:rFonts w:ascii="Times New Roman"/>
          <w:b w:val="false"/>
          <w:i w:val="false"/>
          <w:color w:val="000000"/>
          <w:sz w:val="28"/>
        </w:rPr>
        <w:t>
      2. Қазақстан Республикасының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1"/>
    <w:bookmarkStart w:name="z23" w:id="12"/>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нұсқасын ресми жариялау және Қазақстан Республикасы Нормативті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12"/>
    <w:bookmarkStart w:name="z24" w:id="13"/>
    <w:p>
      <w:pPr>
        <w:spacing w:after="0"/>
        <w:ind w:left="0"/>
        <w:jc w:val="both"/>
      </w:pPr>
      <w:r>
        <w:rPr>
          <w:rFonts w:ascii="Times New Roman"/>
          <w:b w:val="false"/>
          <w:i w:val="false"/>
          <w:color w:val="000000"/>
          <w:sz w:val="28"/>
        </w:rPr>
        <w:t>
      2) осы бұйрық Қазақстан Республикасы Денсаулық сақтау министрлігінің интернет-ресурсында орналастыруды қамтамасыз етсін.</w:t>
      </w:r>
    </w:p>
    <w:bookmarkEnd w:id="13"/>
    <w:bookmarkStart w:name="z2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