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1ca16" w14:textId="741c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мамандарды сертификаттауға жататын мамандықтар мен мамандандырулар тізбесін бекіту туралы" Қазақстан Республикасы Денсаулық сақтау министрінің 2020 жылғы 30 қарашадағы № ҚР ДСМ-218/2020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30 қыркүйектегі № 101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"Денсаулық сақтау саласындағы мамандарды сертификаттауға жататын мамандықтар мен мамандандырулар тізбесін бекіту туралы" Қазақстан Республикасы Денсаулық сақтау министрінің 2020 жылғы 30 қарашадағы № ҚР ДСМ-218/2020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21699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27-бабы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Денсаулық сақтау саласындағы мамандарды сертификаттауға жататын мамандықтар мен мамандандырулардың </w:t>
      </w:r>
      <w:r>
        <w:rPr>
          <w:rFonts w:ascii="Times New Roman"/>
          <w:b w:val="false"/>
          <w:i w:val="false"/>
          <w:color w:val="000000"/>
          <w:sz w:val="28"/>
        </w:rPr>
        <w:t>тізбесінде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4-тараулар</w:t>
      </w:r>
      <w:r>
        <w:rPr>
          <w:rFonts w:ascii="Times New Roman"/>
          <w:b w:val="false"/>
          <w:i w:val="false"/>
          <w:color w:val="000000"/>
          <w:sz w:val="28"/>
        </w:rPr>
        <w:t xml:space="preserve"> мынадай редакцияда жазылсын: </w:t>
      </w:r>
    </w:p>
    <w:bookmarkStart w:name="z10" w:id="4"/>
    <w:p>
      <w:pPr>
        <w:spacing w:after="0"/>
        <w:ind w:left="0"/>
        <w:jc w:val="both"/>
      </w:pPr>
      <w:r>
        <w:rPr>
          <w:rFonts w:ascii="Times New Roman"/>
          <w:b w:val="false"/>
          <w:i w:val="false"/>
          <w:color w:val="000000"/>
          <w:sz w:val="28"/>
        </w:rPr>
        <w:t>
      "3-тарау. Қоғамдық денсаулық және денсаулық сақтау менеджменті, санитариялық-эпидемиологиялық бейін саласындағы жоғары және жоғары оқу орнынан кейінгі білімі бар қызметкерлердің мамандықтары мен мамандандырулары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Мамандандырулар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Қоғамдық денсаулық</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Қоғамдық денсаулық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Медициналық-профилактикалық іс</w:t>
            </w:r>
          </w:p>
          <w:p>
            <w:pPr>
              <w:spacing w:after="20"/>
              <w:ind w:left="20"/>
              <w:jc w:val="both"/>
            </w:pPr>
            <w:r>
              <w:rPr>
                <w:rFonts w:ascii="Times New Roman"/>
                <w:b w:val="false"/>
                <w:i w:val="false"/>
                <w:color w:val="000000"/>
                <w:sz w:val="20"/>
              </w:rPr>
              <w:t xml:space="preserve">
Медициналық-биологиялық іс Гигиена-эпидемиология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гигиена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зертханадағы зертханалық 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гигиенасы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және жасөспірімдердің гигиенасы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гигиенасы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гигиена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гигиена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Нутрициология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Патогендігі I-II топтардағы микроорганизмдермен (обамен, тырысқақпен) жұмыс істеу кезіндегі биоқауіпсіздік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Патогендігі II топтағы аса қауіпті микроорганизмдермен (тырысқақпен) жұмыс істеу кезіндегі биоқауіпсіздік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 топтағы микроорганизмдермен жұмыс істеу кезіндегі биоқауіпсіздік</w:t>
            </w:r>
          </w:p>
        </w:tc>
      </w:tr>
    </w:tbl>
    <w:bookmarkStart w:name="z14" w:id="6"/>
    <w:p>
      <w:pPr>
        <w:spacing w:after="0"/>
        <w:ind w:left="0"/>
        <w:jc w:val="both"/>
      </w:pPr>
      <w:r>
        <w:rPr>
          <w:rFonts w:ascii="Times New Roman"/>
          <w:b w:val="false"/>
          <w:i w:val="false"/>
          <w:color w:val="000000"/>
          <w:sz w:val="28"/>
        </w:rPr>
        <w:t>
      3-1- тарау. Санитариялық-эпидемиологиялық бейін саласындағы жоғары және жоғары оқу орнынан кейінгі медициналық емес білімі бар қызметкерлердің мамандықтары мен мамандандырулары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топтардағы микроорганизмдермен жұмыс істеу кезіндегі далалық биоқауіпсіздік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Биология*</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Биотехнология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Органикалық заттардың химиялық технологиясы</w:t>
            </w:r>
          </w:p>
          <w:p>
            <w:pPr>
              <w:spacing w:after="20"/>
              <w:ind w:left="20"/>
              <w:jc w:val="both"/>
            </w:pPr>
            <w:r>
              <w:rPr>
                <w:rFonts w:ascii="Times New Roman"/>
                <w:b w:val="false"/>
                <w:i w:val="false"/>
                <w:color w:val="000000"/>
                <w:sz w:val="20"/>
              </w:rPr>
              <w:t>
Бейорганикалық заттардың химиялық технологиясы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Санитариялық-гигиеналық зертханадағы зертханалық 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w:t>
            </w:r>
          </w:p>
        </w:tc>
      </w:tr>
    </w:tbl>
    <w:bookmarkStart w:name="z19" w:id="8"/>
    <w:p>
      <w:pPr>
        <w:spacing w:after="0"/>
        <w:ind w:left="0"/>
        <w:jc w:val="both"/>
      </w:pPr>
      <w:r>
        <w:rPr>
          <w:rFonts w:ascii="Times New Roman"/>
          <w:b w:val="false"/>
          <w:i w:val="false"/>
          <w:color w:val="000000"/>
          <w:sz w:val="28"/>
        </w:rPr>
        <w:t>
      *- "Жаратылыстану ғылымдары, математика және статистика" даярлау бағыты</w:t>
      </w:r>
    </w:p>
    <w:bookmarkEnd w:id="8"/>
    <w:bookmarkStart w:name="z20" w:id="9"/>
    <w:p>
      <w:pPr>
        <w:spacing w:after="0"/>
        <w:ind w:left="0"/>
        <w:jc w:val="both"/>
      </w:pPr>
      <w:r>
        <w:rPr>
          <w:rFonts w:ascii="Times New Roman"/>
          <w:b w:val="false"/>
          <w:i w:val="false"/>
          <w:color w:val="000000"/>
          <w:sz w:val="28"/>
        </w:rPr>
        <w:t>
      4-тарау. Санитариялық-эпидемиологиялық бейін саласындағы техникалық және кәсіптік білімі бар қызметкерлердің мамандықтары мен мамандандырулары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Мамандандырулар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 Санитариялық фельдшер Зертханалық диагностика (зертханашы, дәрігер-зертханашының көмекшісі, фельдшер-зертханашы)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топтардағы микроорганизмдермен жұмыс істеу кезіндегі биоқауіпсіздік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топтардағы микроорганизмдермен жұмыс істеу кезіндегі далалық биоқауіпсіздік</w:t>
            </w:r>
          </w:p>
        </w:tc>
      </w:tr>
    </w:tbl>
    <w:bookmarkStart w:name="z21" w:id="10"/>
    <w:p>
      <w:pPr>
        <w:spacing w:after="0"/>
        <w:ind w:left="0"/>
        <w:jc w:val="both"/>
      </w:pPr>
      <w:r>
        <w:rPr>
          <w:rFonts w:ascii="Times New Roman"/>
          <w:b w:val="false"/>
          <w:i w:val="false"/>
          <w:color w:val="000000"/>
          <w:sz w:val="28"/>
        </w:rPr>
        <w:t>
      ".</w:t>
      </w:r>
    </w:p>
    <w:bookmarkEnd w:id="10"/>
    <w:bookmarkStart w:name="z22" w:id="11"/>
    <w:p>
      <w:pPr>
        <w:spacing w:after="0"/>
        <w:ind w:left="0"/>
        <w:jc w:val="both"/>
      </w:pPr>
      <w:r>
        <w:rPr>
          <w:rFonts w:ascii="Times New Roman"/>
          <w:b w:val="false"/>
          <w:i w:val="false"/>
          <w:color w:val="000000"/>
          <w:sz w:val="28"/>
        </w:rPr>
        <w:t>
      2. Қазақстан Республикасының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11"/>
    <w:bookmarkStart w:name="z23" w:id="12"/>
    <w:p>
      <w:pPr>
        <w:spacing w:after="0"/>
        <w:ind w:left="0"/>
        <w:jc w:val="both"/>
      </w:pPr>
      <w:r>
        <w:rPr>
          <w:rFonts w:ascii="Times New Roman"/>
          <w:b w:val="false"/>
          <w:i w:val="false"/>
          <w:color w:val="000000"/>
          <w:sz w:val="28"/>
        </w:rPr>
        <w:t>
      1) осы бұйрық қабылданған күннен бастап күнтізбелік бес күн ішінде оның қазақ және орыс тілдеріндегі электрондық нұсқасын ресми жариялау және Қазақстан Республикасы Нормативті құқықтық актілерінің эталондық бақылау банкіне енгізу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жіберуді;</w:t>
      </w:r>
    </w:p>
    <w:bookmarkEnd w:id="12"/>
    <w:bookmarkStart w:name="z24" w:id="13"/>
    <w:p>
      <w:pPr>
        <w:spacing w:after="0"/>
        <w:ind w:left="0"/>
        <w:jc w:val="both"/>
      </w:pPr>
      <w:r>
        <w:rPr>
          <w:rFonts w:ascii="Times New Roman"/>
          <w:b w:val="false"/>
          <w:i w:val="false"/>
          <w:color w:val="000000"/>
          <w:sz w:val="28"/>
        </w:rPr>
        <w:t>
      2) осы бұйрық Қазақстан Республикасы Денсаулық сақтау министрлігінің интернет-ресурсында орналастыруды қамтамасыз етсін.</w:t>
      </w:r>
    </w:p>
    <w:bookmarkEnd w:id="13"/>
    <w:bookmarkStart w:name="z25"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4"/>
    <w:bookmarkStart w:name="z26"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