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c5cb" w14:textId="97cc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№1-НҚ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2025 жылғы 28 мамырдағы № 61-НҚ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Жаңасемей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Мақаншы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Алатау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Марқакөл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Үлкен Нарын ауданының санитариялық-эпидемиологиялық бақылау басқармасы" республикалық мемлекеттік мекемелердің </w:t>
      </w:r>
      <w:r>
        <w:rPr>
          <w:rFonts w:ascii="Times New Roman"/>
          <w:b w:val="false"/>
          <w:i w:val="false"/>
          <w:color w:val="000000"/>
          <w:sz w:val="28"/>
        </w:rPr>
        <w:t>ережелерінде:</w:t>
      </w:r>
    </w:p>
    <w:bookmarkEnd w:id="2"/>
    <w:bookmarkStart w:name="z4" w:id="3"/>
    <w:p>
      <w:pPr>
        <w:spacing w:after="0"/>
        <w:ind w:left="0"/>
        <w:jc w:val="both"/>
      </w:pPr>
      <w:r>
        <w:rPr>
          <w:rFonts w:ascii="Times New Roman"/>
          <w:b w:val="false"/>
          <w:i w:val="false"/>
          <w:color w:val="000000"/>
          <w:sz w:val="28"/>
        </w:rPr>
        <w:t xml:space="preserve">
      15-тармақтардың </w:t>
      </w:r>
      <w:r>
        <w:rPr>
          <w:rFonts w:ascii="Times New Roman"/>
          <w:b w:val="false"/>
          <w:i w:val="false"/>
          <w:color w:val="000000"/>
          <w:sz w:val="28"/>
        </w:rPr>
        <w:t>12) тармақшалары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"12) өз құзыретінің шегінде тамақтан уланулар, инфекциялық, паразиттік, кәсіптік аурулар кезінде санитариялық-эпидемияға қарсы және санитариялық-профилактикалық іс-шараларды ұйымдастыру және жүзеге асыру;";</w:t>
      </w:r>
    </w:p>
    <w:bookmarkEnd w:id="4"/>
    <w:bookmarkStart w:name="z6" w:id="5"/>
    <w:p>
      <w:pPr>
        <w:spacing w:after="0"/>
        <w:ind w:left="0"/>
        <w:jc w:val="both"/>
      </w:pPr>
      <w:r>
        <w:rPr>
          <w:rFonts w:ascii="Times New Roman"/>
          <w:b w:val="false"/>
          <w:i w:val="false"/>
          <w:color w:val="000000"/>
          <w:sz w:val="28"/>
        </w:rPr>
        <w:t xml:space="preserve">
      15-тармақтардың </w:t>
      </w:r>
      <w:r>
        <w:rPr>
          <w:rFonts w:ascii="Times New Roman"/>
          <w:b w:val="false"/>
          <w:i w:val="false"/>
          <w:color w:val="000000"/>
          <w:sz w:val="28"/>
        </w:rPr>
        <w:t>16) тармақшалары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"16) инфекциялық және паразиттік ауруларға, инфекциялық аурулар қоздырғыштарының микробқа қарсы препараттарға төзімділігіне, халыққа профилактикалық екпелер жүргізуге эпидемиологиялық бақылауды жүзеге асыру;";</w:t>
      </w:r>
    </w:p>
    <w:bookmarkEnd w:id="6"/>
    <w:bookmarkStart w:name="z8" w:id="7"/>
    <w:p>
      <w:pPr>
        <w:spacing w:after="0"/>
        <w:ind w:left="0"/>
        <w:jc w:val="both"/>
      </w:pPr>
      <w:r>
        <w:rPr>
          <w:rFonts w:ascii="Times New Roman"/>
          <w:b w:val="false"/>
          <w:i w:val="false"/>
          <w:color w:val="000000"/>
          <w:sz w:val="28"/>
        </w:rPr>
        <w:t xml:space="preserve">
      15-тармақтардың </w:t>
      </w:r>
      <w:r>
        <w:rPr>
          <w:rFonts w:ascii="Times New Roman"/>
          <w:b w:val="false"/>
          <w:i w:val="false"/>
          <w:color w:val="000000"/>
          <w:sz w:val="28"/>
        </w:rPr>
        <w:t>23) тармақшалары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"23) инфекциялық емес ауруларды эпидемиологиялық қадағалауды жүзеге асыру;";</w:t>
      </w:r>
    </w:p>
    <w:bookmarkEnd w:id="8"/>
    <w:bookmarkStart w:name="z10" w:id="9"/>
    <w:p>
      <w:pPr>
        <w:spacing w:after="0"/>
        <w:ind w:left="0"/>
        <w:jc w:val="both"/>
      </w:pPr>
      <w:r>
        <w:rPr>
          <w:rFonts w:ascii="Times New Roman"/>
          <w:b w:val="false"/>
          <w:i w:val="false"/>
          <w:color w:val="000000"/>
          <w:sz w:val="28"/>
        </w:rPr>
        <w:t xml:space="preserve">
      15-тармақтардың </w:t>
      </w:r>
      <w:r>
        <w:rPr>
          <w:rFonts w:ascii="Times New Roman"/>
          <w:b w:val="false"/>
          <w:i w:val="false"/>
          <w:color w:val="000000"/>
          <w:sz w:val="28"/>
        </w:rPr>
        <w:t>25) тармақшалары</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"25) халықтың санитариялық-эпидемиологиялық саламаттылығы саласындағы тексерулер жүргізудің жартыжылдық кестелерін әзірлеу;";</w:t>
      </w:r>
    </w:p>
    <w:bookmarkEnd w:id="10"/>
    <w:bookmarkStart w:name="z12" w:id="11"/>
    <w:p>
      <w:pPr>
        <w:spacing w:after="0"/>
        <w:ind w:left="0"/>
        <w:jc w:val="both"/>
      </w:pPr>
      <w:r>
        <w:rPr>
          <w:rFonts w:ascii="Times New Roman"/>
          <w:b w:val="false"/>
          <w:i w:val="false"/>
          <w:color w:val="000000"/>
          <w:sz w:val="28"/>
        </w:rPr>
        <w:t xml:space="preserve">
      15-тармақтардың </w:t>
      </w:r>
      <w:r>
        <w:rPr>
          <w:rFonts w:ascii="Times New Roman"/>
          <w:b w:val="false"/>
          <w:i w:val="false"/>
          <w:color w:val="000000"/>
          <w:sz w:val="28"/>
        </w:rPr>
        <w:t>27) тармақшалары</w:t>
      </w:r>
      <w:r>
        <w:rPr>
          <w:rFonts w:ascii="Times New Roman"/>
          <w:b w:val="false"/>
          <w:i w:val="false"/>
          <w:color w:val="000000"/>
          <w:sz w:val="28"/>
        </w:rPr>
        <w:t xml:space="preserve"> мынадай редакцияда жазылсын:</w:t>
      </w:r>
    </w:p>
    <w:bookmarkEnd w:id="11"/>
    <w:bookmarkStart w:name="z13" w:id="12"/>
    <w:p>
      <w:pPr>
        <w:spacing w:after="0"/>
        <w:ind w:left="0"/>
        <w:jc w:val="both"/>
      </w:pPr>
      <w:r>
        <w:rPr>
          <w:rFonts w:ascii="Times New Roman"/>
          <w:b w:val="false"/>
          <w:i w:val="false"/>
          <w:color w:val="000000"/>
          <w:sz w:val="28"/>
        </w:rPr>
        <w:t>
      "27) мыналарды:</w:t>
      </w:r>
    </w:p>
    <w:bookmarkEnd w:id="12"/>
    <w:bookmarkStart w:name="z14" w:id="13"/>
    <w:p>
      <w:pPr>
        <w:spacing w:after="0"/>
        <w:ind w:left="0"/>
        <w:jc w:val="both"/>
      </w:pPr>
      <w:r>
        <w:rPr>
          <w:rFonts w:ascii="Times New Roman"/>
          <w:b w:val="false"/>
          <w:i w:val="false"/>
          <w:color w:val="000000"/>
          <w:sz w:val="28"/>
        </w:rPr>
        <w:t>
      "Әкімшілік құқық бұзушылық туралы" Қазақстан Республикасының Кодексіне сәйкес әкімшілік құқық бұзушылықтар туралы істерді;</w:t>
      </w:r>
    </w:p>
    <w:bookmarkEnd w:id="13"/>
    <w:bookmarkStart w:name="z15" w:id="14"/>
    <w:p>
      <w:pPr>
        <w:spacing w:after="0"/>
        <w:ind w:left="0"/>
        <w:jc w:val="both"/>
      </w:pPr>
      <w:r>
        <w:rPr>
          <w:rFonts w:ascii="Times New Roman"/>
          <w:b w:val="false"/>
          <w:i w:val="false"/>
          <w:color w:val="000000"/>
          <w:sz w:val="28"/>
        </w:rPr>
        <w:t>
      Басқарманың құзыретіне кіретін мәселелер бойынша жеке және заңды тұлғалардың өтініштерін қарау;</w:t>
      </w:r>
    </w:p>
    <w:bookmarkEnd w:id="14"/>
    <w:bookmarkStart w:name="z16" w:id="15"/>
    <w:p>
      <w:pPr>
        <w:spacing w:after="0"/>
        <w:ind w:left="0"/>
        <w:jc w:val="both"/>
      </w:pPr>
      <w:r>
        <w:rPr>
          <w:rFonts w:ascii="Times New Roman"/>
          <w:b w:val="false"/>
          <w:i w:val="false"/>
          <w:color w:val="000000"/>
          <w:sz w:val="28"/>
        </w:rPr>
        <w:t>
      Басқарманың құзыретіне кіретін мәселелер бойынша петицияларды қарау;";</w:t>
      </w:r>
    </w:p>
    <w:bookmarkEnd w:id="15"/>
    <w:bookmarkStart w:name="z17" w:id="16"/>
    <w:p>
      <w:pPr>
        <w:spacing w:after="0"/>
        <w:ind w:left="0"/>
        <w:jc w:val="both"/>
      </w:pPr>
      <w:r>
        <w:rPr>
          <w:rFonts w:ascii="Times New Roman"/>
          <w:b w:val="false"/>
          <w:i w:val="false"/>
          <w:color w:val="000000"/>
          <w:sz w:val="28"/>
        </w:rPr>
        <w:t xml:space="preserve">
      15-тармақтардың </w:t>
      </w:r>
      <w:r>
        <w:rPr>
          <w:rFonts w:ascii="Times New Roman"/>
          <w:b w:val="false"/>
          <w:i w:val="false"/>
          <w:color w:val="000000"/>
          <w:sz w:val="28"/>
        </w:rPr>
        <w:t>29) тармақшалары</w:t>
      </w:r>
      <w:r>
        <w:rPr>
          <w:rFonts w:ascii="Times New Roman"/>
          <w:b w:val="false"/>
          <w:i w:val="false"/>
          <w:color w:val="000000"/>
          <w:sz w:val="28"/>
        </w:rPr>
        <w:t xml:space="preserve"> мынадай редакцияда жазылсын:</w:t>
      </w:r>
    </w:p>
    <w:bookmarkEnd w:id="16"/>
    <w:bookmarkStart w:name="z18" w:id="17"/>
    <w:p>
      <w:pPr>
        <w:spacing w:after="0"/>
        <w:ind w:left="0"/>
        <w:jc w:val="both"/>
      </w:pPr>
      <w:r>
        <w:rPr>
          <w:rFonts w:ascii="Times New Roman"/>
          <w:b w:val="false"/>
          <w:i w:val="false"/>
          <w:color w:val="000000"/>
          <w:sz w:val="28"/>
        </w:rPr>
        <w:t>
      "29) заңдарда, Қазақстан Республикасы Президентінің және Үкіметінің актілерінде көзделген функцияларды жүзеге асыру.".</w:t>
      </w:r>
    </w:p>
    <w:bookmarkEnd w:id="17"/>
    <w:bookmarkStart w:name="z19" w:id="18"/>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комитетінің құқықтық қамтамасыз ету басқармасы Қазақстан Республикасының заңнамасында белгіленген тәртіппен:</w:t>
      </w:r>
    </w:p>
    <w:bookmarkEnd w:id="18"/>
    <w:bookmarkStart w:name="z20" w:id="19"/>
    <w:p>
      <w:pPr>
        <w:spacing w:after="0"/>
        <w:ind w:left="0"/>
        <w:jc w:val="both"/>
      </w:pPr>
      <w:r>
        <w:rPr>
          <w:rFonts w:ascii="Times New Roman"/>
          <w:b w:val="false"/>
          <w:i w:val="false"/>
          <w:color w:val="000000"/>
          <w:sz w:val="28"/>
        </w:rPr>
        <w:t>
      1) осы бұйрық қабылданған күннен бастап бес жұмыс күн ішінде оның қазақ және орыс тілдеріндегі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9"/>
    <w:bookmarkStart w:name="z21" w:id="20"/>
    <w:p>
      <w:pPr>
        <w:spacing w:after="0"/>
        <w:ind w:left="0"/>
        <w:jc w:val="both"/>
      </w:pPr>
      <w:r>
        <w:rPr>
          <w:rFonts w:ascii="Times New Roman"/>
          <w:b w:val="false"/>
          <w:i w:val="false"/>
          <w:color w:val="000000"/>
          <w:sz w:val="28"/>
        </w:rPr>
        <w:t>
      2) осы бұйрықты Қазақстан Республикасының Денсаулық сақтау министрлігі Санитариялық-эпидемиологиялық бақылау комитетінің (бұдан әрі – Комитет) интернет-ресурсында орналастыруды қамтамасыз етсін.</w:t>
      </w:r>
    </w:p>
    <w:bookmarkEnd w:id="20"/>
    <w:bookmarkStart w:name="z22" w:id="21"/>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орындалуын бақылау Комитет төрағасының жетекшілік ететін орынбасарына жүктелсін.</w:t>
      </w:r>
    </w:p>
    <w:bookmarkEnd w:id="21"/>
    <w:bookmarkStart w:name="z23" w:id="2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20"/>
              <w:ind w:left="20"/>
              <w:jc w:val="both"/>
            </w:pPr>
            <w:r>
              <w:rPr>
                <w:rFonts w:ascii="Times New Roman"/>
                <w:b w:val="false"/>
                <w:i/>
                <w:color w:val="000000"/>
                <w:sz w:val="20"/>
              </w:rPr>
              <w:t>бақылау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