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5933" w14:textId="f7d5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Цифрландыру басқармасы" коммуналдық мемлекеттік мекемесі туралы ережені бекіту туралы" 2019 жылғы 20 қыркүйектегі №3/548 қаулысына өзгерістер мен толықтырулар енгізу туралы</w:t>
      </w:r>
    </w:p>
    <w:p>
      <w:pPr>
        <w:spacing w:after="0"/>
        <w:ind w:left="0"/>
        <w:jc w:val="both"/>
      </w:pPr>
      <w:r>
        <w:rPr>
          <w:rFonts w:ascii="Times New Roman"/>
          <w:b w:val="false"/>
          <w:i w:val="false"/>
          <w:color w:val="000000"/>
          <w:sz w:val="28"/>
        </w:rPr>
        <w:t>Алматы қаласы әкімдігінің 2025 жылғы 29 қыркүйектегі № 3/670 қаулысы</w:t>
      </w:r>
    </w:p>
    <w:p>
      <w:pPr>
        <w:spacing w:after="0"/>
        <w:ind w:left="0"/>
        <w:jc w:val="both"/>
      </w:pPr>
      <w:bookmarkStart w:name="z7" w:id="0"/>
      <w:r>
        <w:rPr>
          <w:rFonts w:ascii="Times New Roman"/>
          <w:b w:val="false"/>
          <w:i w:val="false"/>
          <w:color w:val="000000"/>
          <w:sz w:val="28"/>
        </w:rPr>
        <w:t>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1. Алматы қаласы әкімдігінің "Алматы қаласы Цифрландыру басқармасы" коммуналдық мемлекеттік мекемесі туралы ережені бекіту туралы" 2019 жылғы 20 қыркүйектегі №3/548 қаулысына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аталған қаулымен бекітілген "Алматы қаласы Цифрландыру басқармасы" коммуналдық мемлекеттік мекемесі туралы ережеде:</w:t>
      </w:r>
    </w:p>
    <w:bookmarkEnd w:id="2"/>
    <w:bookmarkStart w:name="z10" w:id="3"/>
    <w:p>
      <w:pPr>
        <w:spacing w:after="0"/>
        <w:ind w:left="0"/>
        <w:jc w:val="both"/>
      </w:pPr>
      <w:r>
        <w:rPr>
          <w:rFonts w:ascii="Times New Roman"/>
          <w:b w:val="false"/>
          <w:i w:val="false"/>
          <w:color w:val="000000"/>
          <w:sz w:val="28"/>
        </w:rPr>
        <w:t>
      16 тармақтағы:</w:t>
      </w:r>
    </w:p>
    <w:bookmarkEnd w:id="3"/>
    <w:bookmarkStart w:name="z11" w:id="4"/>
    <w:p>
      <w:pPr>
        <w:spacing w:after="0"/>
        <w:ind w:left="0"/>
        <w:jc w:val="both"/>
      </w:pPr>
      <w:r>
        <w:rPr>
          <w:rFonts w:ascii="Times New Roman"/>
          <w:b w:val="false"/>
          <w:i w:val="false"/>
          <w:color w:val="000000"/>
          <w:sz w:val="28"/>
        </w:rPr>
        <w:t>
      1 тармақша келесі редакцияда жазылсын:</w:t>
      </w:r>
    </w:p>
    <w:bookmarkEnd w:id="4"/>
    <w:bookmarkStart w:name="z12" w:id="5"/>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деректерді басқару талаптары саласындағы бірыңғай талаптардың сақталуын қамтамасыз ету;";</w:t>
      </w:r>
    </w:p>
    <w:bookmarkEnd w:id="5"/>
    <w:bookmarkStart w:name="z13" w:id="6"/>
    <w:p>
      <w:pPr>
        <w:spacing w:after="0"/>
        <w:ind w:left="0"/>
        <w:jc w:val="both"/>
      </w:pPr>
      <w:r>
        <w:rPr>
          <w:rFonts w:ascii="Times New Roman"/>
          <w:b w:val="false"/>
          <w:i w:val="false"/>
          <w:color w:val="000000"/>
          <w:sz w:val="28"/>
        </w:rPr>
        <w:t>
      15 тармақша келесі редакцияда жазылсын:</w:t>
      </w:r>
    </w:p>
    <w:bookmarkEnd w:id="6"/>
    <w:bookmarkStart w:name="z14" w:id="7"/>
    <w:p>
      <w:pPr>
        <w:spacing w:after="0"/>
        <w:ind w:left="0"/>
        <w:jc w:val="both"/>
      </w:pPr>
      <w:r>
        <w:rPr>
          <w:rFonts w:ascii="Times New Roman"/>
          <w:b w:val="false"/>
          <w:i w:val="false"/>
          <w:color w:val="000000"/>
          <w:sz w:val="28"/>
        </w:rPr>
        <w:t>
      "15) ақпараттық-коммуникациялық қызметтерді сатып алу;".</w:t>
      </w:r>
    </w:p>
    <w:bookmarkEnd w:id="7"/>
    <w:bookmarkStart w:name="z15" w:id="8"/>
    <w:p>
      <w:pPr>
        <w:spacing w:after="0"/>
        <w:ind w:left="0"/>
        <w:jc w:val="both"/>
      </w:pPr>
      <w:r>
        <w:rPr>
          <w:rFonts w:ascii="Times New Roman"/>
          <w:b w:val="false"/>
          <w:i w:val="false"/>
          <w:color w:val="000000"/>
          <w:sz w:val="28"/>
        </w:rPr>
        <w:t>
      22, 23-тармақшалар алынып тасталсын;</w:t>
      </w:r>
    </w:p>
    <w:bookmarkEnd w:id="8"/>
    <w:bookmarkStart w:name="z16" w:id="9"/>
    <w:p>
      <w:pPr>
        <w:spacing w:after="0"/>
        <w:ind w:left="0"/>
        <w:jc w:val="both"/>
      </w:pPr>
      <w:r>
        <w:rPr>
          <w:rFonts w:ascii="Times New Roman"/>
          <w:b w:val="false"/>
          <w:i w:val="false"/>
          <w:color w:val="000000"/>
          <w:sz w:val="28"/>
        </w:rPr>
        <w:t>
      келесі мазмұндағы 30-3) - 30-20) тармақшаларымен толықтырылсын:</w:t>
      </w:r>
    </w:p>
    <w:bookmarkEnd w:id="9"/>
    <w:bookmarkStart w:name="z17" w:id="10"/>
    <w:p>
      <w:pPr>
        <w:spacing w:after="0"/>
        <w:ind w:left="0"/>
        <w:jc w:val="both"/>
      </w:pPr>
      <w:r>
        <w:rPr>
          <w:rFonts w:ascii="Times New Roman"/>
          <w:b w:val="false"/>
          <w:i w:val="false"/>
          <w:color w:val="000000"/>
          <w:sz w:val="28"/>
        </w:rPr>
        <w:t>
      "30-3) байланыс операторлары көрсететін байланыс қызметтерінің сапасына мемлекеттік бақылауды жүзеге асыру;</w:t>
      </w:r>
    </w:p>
    <w:bookmarkEnd w:id="10"/>
    <w:bookmarkStart w:name="z18" w:id="11"/>
    <w:p>
      <w:pPr>
        <w:spacing w:after="0"/>
        <w:ind w:left="0"/>
        <w:jc w:val="both"/>
      </w:pPr>
      <w:r>
        <w:rPr>
          <w:rFonts w:ascii="Times New Roman"/>
          <w:b w:val="false"/>
          <w:i w:val="false"/>
          <w:color w:val="000000"/>
          <w:sz w:val="28"/>
        </w:rPr>
        <w:t>
      30-4) операторға "электрондық үкімет" веб-порталын ақпараттық толықтырып отыру үшін қажетті электрондық ақпараттық ресурстарды беру;</w:t>
      </w:r>
    </w:p>
    <w:bookmarkEnd w:id="11"/>
    <w:bookmarkStart w:name="z19" w:id="12"/>
    <w:p>
      <w:pPr>
        <w:spacing w:after="0"/>
        <w:ind w:left="0"/>
        <w:jc w:val="both"/>
      </w:pPr>
      <w:r>
        <w:rPr>
          <w:rFonts w:ascii="Times New Roman"/>
          <w:b w:val="false"/>
          <w:i w:val="false"/>
          <w:color w:val="000000"/>
          <w:sz w:val="28"/>
        </w:rPr>
        <w:t>
      30-5) 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12"/>
    <w:bookmarkStart w:name="z20" w:id="13"/>
    <w:p>
      <w:pPr>
        <w:spacing w:after="0"/>
        <w:ind w:left="0"/>
        <w:jc w:val="both"/>
      </w:pPr>
      <w:r>
        <w:rPr>
          <w:rFonts w:ascii="Times New Roman"/>
          <w:b w:val="false"/>
          <w:i w:val="false"/>
          <w:color w:val="000000"/>
          <w:sz w:val="28"/>
        </w:rPr>
        <w:t>
      30-6) деректерді басқару талаптарына сәйкес деректерді "электрондық үкіметтің" ақпараттық-коммуникациялық платформасына беру;</w:t>
      </w:r>
    </w:p>
    <w:bookmarkEnd w:id="13"/>
    <w:bookmarkStart w:name="z21" w:id="14"/>
    <w:p>
      <w:pPr>
        <w:spacing w:after="0"/>
        <w:ind w:left="0"/>
        <w:jc w:val="both"/>
      </w:pPr>
      <w:r>
        <w:rPr>
          <w:rFonts w:ascii="Times New Roman"/>
          <w:b w:val="false"/>
          <w:i w:val="false"/>
          <w:color w:val="000000"/>
          <w:sz w:val="28"/>
        </w:rPr>
        <w:t>
      30-7)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асыру;</w:t>
      </w:r>
    </w:p>
    <w:bookmarkEnd w:id="14"/>
    <w:bookmarkStart w:name="z22" w:id="15"/>
    <w:p>
      <w:pPr>
        <w:spacing w:after="0"/>
        <w:ind w:left="0"/>
        <w:jc w:val="both"/>
      </w:pPr>
      <w:r>
        <w:rPr>
          <w:rFonts w:ascii="Times New Roman"/>
          <w:b w:val="false"/>
          <w:i w:val="false"/>
          <w:color w:val="000000"/>
          <w:sz w:val="28"/>
        </w:rPr>
        <w:t>
      30-8) ақпараттық-коммуникациялық технологиялар саласын дамыту үшін жағдай жасау;</w:t>
      </w:r>
    </w:p>
    <w:bookmarkEnd w:id="15"/>
    <w:bookmarkStart w:name="z23" w:id="16"/>
    <w:p>
      <w:pPr>
        <w:spacing w:after="0"/>
        <w:ind w:left="0"/>
        <w:jc w:val="both"/>
      </w:pPr>
      <w:r>
        <w:rPr>
          <w:rFonts w:ascii="Times New Roman"/>
          <w:b w:val="false"/>
          <w:i w:val="false"/>
          <w:color w:val="000000"/>
          <w:sz w:val="28"/>
        </w:rPr>
        <w:t>
      30-9) платформалық бағдарламалық өнімдерді әзірлеу және орналастыру;</w:t>
      </w:r>
    </w:p>
    <w:bookmarkEnd w:id="16"/>
    <w:bookmarkStart w:name="z24" w:id="17"/>
    <w:p>
      <w:pPr>
        <w:spacing w:after="0"/>
        <w:ind w:left="0"/>
        <w:jc w:val="both"/>
      </w:pPr>
      <w:r>
        <w:rPr>
          <w:rFonts w:ascii="Times New Roman"/>
          <w:b w:val="false"/>
          <w:i w:val="false"/>
          <w:color w:val="000000"/>
          <w:sz w:val="28"/>
        </w:rPr>
        <w:t>
      30-10) Алматы қаласының шегінде жеке кәсіпкерлік субъектілеріне қатысты ақпараттандыру саласындағы мемлекеттік бақылауды жүзеге асыру;</w:t>
      </w:r>
    </w:p>
    <w:bookmarkEnd w:id="17"/>
    <w:bookmarkStart w:name="z25" w:id="18"/>
    <w:p>
      <w:pPr>
        <w:spacing w:after="0"/>
        <w:ind w:left="0"/>
        <w:jc w:val="both"/>
      </w:pPr>
      <w:r>
        <w:rPr>
          <w:rFonts w:ascii="Times New Roman"/>
          <w:b w:val="false"/>
          <w:i w:val="false"/>
          <w:color w:val="000000"/>
          <w:sz w:val="28"/>
        </w:rPr>
        <w:t>
      30-11)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18"/>
    <w:bookmarkStart w:name="z26" w:id="19"/>
    <w:p>
      <w:pPr>
        <w:spacing w:after="0"/>
        <w:ind w:left="0"/>
        <w:jc w:val="both"/>
      </w:pPr>
      <w:r>
        <w:rPr>
          <w:rFonts w:ascii="Times New Roman"/>
          <w:b w:val="false"/>
          <w:i w:val="false"/>
          <w:color w:val="000000"/>
          <w:sz w:val="28"/>
        </w:rPr>
        <w:t>
      30-12) өз құзыреті шегінде ақпараттық-коммуникациялық инфрақұрылымның сын тұрғыдан маңызды объектілеріне жататын объектілерді айқындау;</w:t>
      </w:r>
    </w:p>
    <w:bookmarkEnd w:id="19"/>
    <w:bookmarkStart w:name="z27" w:id="20"/>
    <w:p>
      <w:pPr>
        <w:spacing w:after="0"/>
        <w:ind w:left="0"/>
        <w:jc w:val="both"/>
      </w:pPr>
      <w:r>
        <w:rPr>
          <w:rFonts w:ascii="Times New Roman"/>
          <w:b w:val="false"/>
          <w:i w:val="false"/>
          <w:color w:val="000000"/>
          <w:sz w:val="28"/>
        </w:rPr>
        <w:t>
      30-13) Алматы қаласы аумағында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асыру;</w:t>
      </w:r>
    </w:p>
    <w:bookmarkEnd w:id="20"/>
    <w:bookmarkStart w:name="z28" w:id="21"/>
    <w:p>
      <w:pPr>
        <w:spacing w:after="0"/>
        <w:ind w:left="0"/>
        <w:jc w:val="both"/>
      </w:pPr>
      <w:r>
        <w:rPr>
          <w:rFonts w:ascii="Times New Roman"/>
          <w:b w:val="false"/>
          <w:i w:val="false"/>
          <w:color w:val="000000"/>
          <w:sz w:val="28"/>
        </w:rPr>
        <w:t>
      30-14)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қарау және тиісті шешімдер қабылдау;</w:t>
      </w:r>
    </w:p>
    <w:bookmarkEnd w:id="21"/>
    <w:bookmarkStart w:name="z29" w:id="22"/>
    <w:p>
      <w:pPr>
        <w:spacing w:after="0"/>
        <w:ind w:left="0"/>
        <w:jc w:val="both"/>
      </w:pPr>
      <w:r>
        <w:rPr>
          <w:rFonts w:ascii="Times New Roman"/>
          <w:b w:val="false"/>
          <w:i w:val="false"/>
          <w:color w:val="000000"/>
          <w:sz w:val="28"/>
        </w:rPr>
        <w:t>
      30-15)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қабылдау;</w:t>
      </w:r>
    </w:p>
    <w:bookmarkEnd w:id="22"/>
    <w:bookmarkStart w:name="z30" w:id="23"/>
    <w:p>
      <w:pPr>
        <w:spacing w:after="0"/>
        <w:ind w:left="0"/>
        <w:jc w:val="both"/>
      </w:pPr>
      <w:r>
        <w:rPr>
          <w:rFonts w:ascii="Times New Roman"/>
          <w:b w:val="false"/>
          <w:i w:val="false"/>
          <w:color w:val="000000"/>
          <w:sz w:val="28"/>
        </w:rPr>
        <w:t>
      30-16)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23"/>
    <w:bookmarkStart w:name="z31" w:id="24"/>
    <w:p>
      <w:pPr>
        <w:spacing w:after="0"/>
        <w:ind w:left="0"/>
        <w:jc w:val="both"/>
      </w:pPr>
      <w:r>
        <w:rPr>
          <w:rFonts w:ascii="Times New Roman"/>
          <w:b w:val="false"/>
          <w:i w:val="false"/>
          <w:color w:val="000000"/>
          <w:sz w:val="28"/>
        </w:rPr>
        <w:t>
      30-17) субъектілердің дербес деректер саласындағы құқықтарын қорғауды жетілдіруге бағытталған шараларды жүзеге асыру;</w:t>
      </w:r>
    </w:p>
    <w:bookmarkEnd w:id="24"/>
    <w:bookmarkStart w:name="z32" w:id="25"/>
    <w:p>
      <w:pPr>
        <w:spacing w:after="0"/>
        <w:ind w:left="0"/>
        <w:jc w:val="both"/>
      </w:pPr>
      <w:r>
        <w:rPr>
          <w:rFonts w:ascii="Times New Roman"/>
          <w:b w:val="false"/>
          <w:i w:val="false"/>
          <w:color w:val="000000"/>
          <w:sz w:val="28"/>
        </w:rPr>
        <w:t>
      30-18) Алматы қаласы аумағында Қазақстан Республикасының Ұлттық архивінің және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25"/>
    <w:bookmarkStart w:name="z33" w:id="26"/>
    <w:p>
      <w:pPr>
        <w:spacing w:after="0"/>
        <w:ind w:left="0"/>
        <w:jc w:val="both"/>
      </w:pPr>
      <w:r>
        <w:rPr>
          <w:rFonts w:ascii="Times New Roman"/>
          <w:b w:val="false"/>
          <w:i w:val="false"/>
          <w:color w:val="000000"/>
          <w:sz w:val="28"/>
        </w:rPr>
        <w:t>
      30-19) Алматы қаласы аумағында электрондық құжат айналымы және электрондық архивтер саласындағы мемлекеттік саясатты іске асыру;</w:t>
      </w:r>
    </w:p>
    <w:bookmarkEnd w:id="26"/>
    <w:bookmarkStart w:name="z34" w:id="27"/>
    <w:p>
      <w:pPr>
        <w:spacing w:after="0"/>
        <w:ind w:left="0"/>
        <w:jc w:val="both"/>
      </w:pPr>
      <w:r>
        <w:rPr>
          <w:rFonts w:ascii="Times New Roman"/>
          <w:b w:val="false"/>
          <w:i w:val="false"/>
          <w:color w:val="000000"/>
          <w:sz w:val="28"/>
        </w:rPr>
        <w:t>
      30-20) Алматы қаласы аумағында электрондық құжат айналымы мен электрондық архивтер мәселелеріне әдістемелік басшылықты жүзеге асыру".</w:t>
      </w:r>
    </w:p>
    <w:bookmarkEnd w:id="27"/>
    <w:bookmarkStart w:name="z35" w:id="28"/>
    <w:p>
      <w:pPr>
        <w:spacing w:after="0"/>
        <w:ind w:left="0"/>
        <w:jc w:val="both"/>
      </w:pPr>
      <w:r>
        <w:rPr>
          <w:rFonts w:ascii="Times New Roman"/>
          <w:b w:val="false"/>
          <w:i w:val="false"/>
          <w:color w:val="000000"/>
          <w:sz w:val="28"/>
        </w:rPr>
        <w:t>
      2. "Алматы қаласы Цифрландыру басқармасы" коммуналдық мемлекеттік мекемесі Қазақстан Республикасының заңнамасымен белгіленген тәртіпте:</w:t>
      </w:r>
    </w:p>
    <w:bookmarkEnd w:id="28"/>
    <w:bookmarkStart w:name="z36" w:id="29"/>
    <w:p>
      <w:pPr>
        <w:spacing w:after="0"/>
        <w:ind w:left="0"/>
        <w:jc w:val="both"/>
      </w:pPr>
      <w:r>
        <w:rPr>
          <w:rFonts w:ascii="Times New Roman"/>
          <w:b w:val="false"/>
          <w:i w:val="false"/>
          <w:color w:val="000000"/>
          <w:sz w:val="28"/>
        </w:rPr>
        <w:t>
      1) Алматы қаласының әділет органдарына құрылтай құжатына енгізілген өзгерістер мен толықтырулар туралы хабарлауды;</w:t>
      </w:r>
    </w:p>
    <w:bookmarkEnd w:id="29"/>
    <w:bookmarkStart w:name="z37" w:id="30"/>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 қамтамасыз етсін.</w:t>
      </w:r>
    </w:p>
    <w:bookmarkEnd w:id="30"/>
    <w:bookmarkStart w:name="z38" w:id="31"/>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басшысына жүктелсін.</w:t>
      </w:r>
    </w:p>
    <w:bookmarkEnd w:id="31"/>
    <w:bookmarkStart w:name="z39" w:id="32"/>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