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bd60" w14:textId="b7eb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тыңайтқыштардың (органикалық тыңайтқыштарды қоспағанда) субсидияланатын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w:t>
      </w:r>
    </w:p>
    <w:p>
      <w:pPr>
        <w:spacing w:after="0"/>
        <w:ind w:left="0"/>
        <w:jc w:val="both"/>
      </w:pPr>
      <w:r>
        <w:rPr>
          <w:rFonts w:ascii="Times New Roman"/>
          <w:b w:val="false"/>
          <w:i w:val="false"/>
          <w:color w:val="000000"/>
          <w:sz w:val="28"/>
        </w:rPr>
        <w:t>Алматы қаласы әкімдігінің 2025 жылғы 23 шiлдедегi № 3/518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xml:space="preserve"> және Қазақстан Республикасы Ауыл шаруашылығы министрінің 2020 жылғы 30 наурыздағы № 107 (Нормативтік құқықтық актілерді мемлекеттік тіркеу тізілімінде № 20209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Өсімдік шаруашылығы өнімінің шығымдылығы мен сапасын арттыруды субсидиялау қағидаларының 5, 64 тармақтарына сәйкес Алматы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(литрiне, килограмына) арналған субсидиялар нормалары бекітілсін.</w:t>
      </w:r>
    </w:p>
    <w:bookmarkStart w:name="z6" w:id="0"/>
    <w:p>
      <w:pPr>
        <w:spacing w:after="0"/>
        <w:ind w:left="0"/>
        <w:jc w:val="both"/>
      </w:pPr>
      <w:r>
        <w:rPr>
          <w:rFonts w:ascii="Times New Roman"/>
          <w:b w:val="false"/>
          <w:i w:val="false"/>
          <w:color w:val="000000"/>
          <w:sz w:val="28"/>
        </w:rPr>
        <w:t>
      2. "Алматы қаласы Кәсіпкерлік және инвестициялар басқармасы" коммуналдық мемлекеттік мекемесі Қазақстан Республикасының заңнамасымен белгіленген тәртіпте:</w:t>
      </w:r>
    </w:p>
    <w:bookmarkEnd w:id="0"/>
    <w:bookmarkStart w:name="z7" w:id="1"/>
    <w:p>
      <w:pPr>
        <w:spacing w:after="0"/>
        <w:ind w:left="0"/>
        <w:jc w:val="both"/>
      </w:pPr>
      <w:r>
        <w:rPr>
          <w:rFonts w:ascii="Times New Roman"/>
          <w:b w:val="false"/>
          <w:i w:val="false"/>
          <w:color w:val="000000"/>
          <w:sz w:val="28"/>
        </w:rPr>
        <w:t>
      1)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
    <w:bookmarkStart w:name="z8" w:id="2"/>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___ 2025 жылғы "___"__________</w:t>
            </w:r>
            <w:r>
              <w:br/>
            </w:r>
            <w:r>
              <w:rPr>
                <w:rFonts w:ascii="Times New Roman"/>
                <w:b w:val="false"/>
                <w:i w:val="false"/>
                <w:color w:val="000000"/>
                <w:sz w:val="20"/>
              </w:rPr>
              <w:t>қаулысына қосымша</w:t>
            </w:r>
          </w:p>
        </w:tc>
      </w:tr>
    </w:tbl>
    <w:bookmarkStart w:name="z15" w:id="5"/>
    <w:p>
      <w:pPr>
        <w:spacing w:after="0"/>
        <w:ind w:left="0"/>
        <w:jc w:val="left"/>
      </w:pPr>
      <w:r>
        <w:rPr>
          <w:rFonts w:ascii="Times New Roman"/>
          <w:b/>
          <w:i w:val="false"/>
          <w:color w:val="000000"/>
        </w:rPr>
        <w:t xml:space="preserve"> 2025 жылға тыңайтқыштардың (органикалық тыңайтқыштарды қоспағанда) субсидияланатын түрлерінің тізбесін және тыңайтқыштарды сатушыдан сатып алынған тыңайтқыштардың 1 тоннасына (литріне, килограмына) арналған субсидиялардың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әсер ету заттарының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нормасы, теңге/тонна, литр, килограмм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 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 52 K 34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705 357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тыңайтқышы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Liva Calcinit тыңайтқышы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Yara Liva ТМ Calcinit</w:t>
            </w:r>
          </w:p>
          <w:bookmarkEnd w:id="6"/>
          <w:p>
            <w:pPr>
              <w:spacing w:after="20"/>
              <w:ind w:left="20"/>
              <w:jc w:val="both"/>
            </w:pPr>
            <w:r>
              <w:rPr>
                <w:rFonts w:ascii="Times New Roman"/>
                <w:b w:val="false"/>
                <w:i w:val="false"/>
                <w:color w:val="000000"/>
                <w:sz w:val="20"/>
              </w:rPr>
              <w: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N-14,9; CaO-27,0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CaO-32; N-17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D12 тыңайтқышы, DTPA темір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ДТПА Fe маркалы түйіршіктелген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Zn15 тыңайтқышы, EDTA мырыш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Mn13 тыңайтқышы, EDTA марганец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тыңайтқышы, EDTA мыс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 + адьюванты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7-сулы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MgO-16,4, S-12,9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7-сулы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(Krista MgS)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MgO-16,7; S13,3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K Plus тыңайтқышы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297 064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K2O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маркалы техникалық калий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K2O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MAG тыңайтқышы (магний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 MgO - 15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6-сулы магний (магний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- 15,5; N-11,1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