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eb4c" w14:textId="30be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XXIX сессиясының 2025 жылғы 28 сәуірдегі № 211 шешiмi</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Алматы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Алматы қаласында үй жануарларын ұстаудың және серуендетудің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6"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 xml:space="preserve"> 2025 жылғы 28 сәуірдегі</w:t>
            </w:r>
            <w:r>
              <w:br/>
            </w:r>
            <w:r>
              <w:rPr>
                <w:rFonts w:ascii="Times New Roman"/>
                <w:b w:val="false"/>
                <w:i w:val="false"/>
                <w:color w:val="000000"/>
                <w:sz w:val="20"/>
              </w:rPr>
              <w:t xml:space="preserve">№ 211 </w:t>
            </w:r>
            <w:r>
              <w:rPr>
                <w:rFonts w:ascii="Times New Roman"/>
                <w:b w:val="false"/>
                <w:i w:val="false"/>
                <w:color w:val="000000"/>
                <w:sz w:val="20"/>
              </w:rPr>
              <w:t>шешімімен бекітілген</w:t>
            </w:r>
          </w:p>
        </w:tc>
      </w:tr>
    </w:tbl>
    <w:bookmarkStart w:name="z11" w:id="1"/>
    <w:p>
      <w:pPr>
        <w:spacing w:after="0"/>
        <w:ind w:left="0"/>
        <w:jc w:val="left"/>
      </w:pPr>
      <w:r>
        <w:rPr>
          <w:rFonts w:ascii="Times New Roman"/>
          <w:b/>
          <w:i w:val="false"/>
          <w:color w:val="000000"/>
        </w:rPr>
        <w:t xml:space="preserve"> Алматы қаласында үй жануарларын ұстаудың және серуендетудің қағидаларын бекіту туралы</w:t>
      </w:r>
    </w:p>
    <w:bookmarkEnd w:id="1"/>
    <w:bookmarkStart w:name="z12"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үй жануарларын ұстаудың және серуендетудің қағидалары (бұдан әрі – Қағидалар) "Жануарларға жауапкершілікпен қарау туралы" Қазақстан Республикасының Заңы (бұдан әрі – Заң) 8-бабының </w:t>
      </w:r>
      <w:r>
        <w:rPr>
          <w:rFonts w:ascii="Times New Roman"/>
          <w:b w:val="false"/>
          <w:i w:val="false"/>
          <w:color w:val="000000"/>
          <w:sz w:val="28"/>
        </w:rPr>
        <w:t>1) тармақшасына</w:t>
      </w:r>
      <w:r>
        <w:rPr>
          <w:rFonts w:ascii="Times New Roman"/>
          <w:b w:val="false"/>
          <w:i w:val="false"/>
          <w:color w:val="000000"/>
          <w:sz w:val="28"/>
        </w:rPr>
        <w:t xml:space="preserve">,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28138 болып тіркелген) сәйкес әзірленді және үй жануарларын ұстаудың және серуендетудің тәртібін белгілейді.</w:t>
      </w:r>
    </w:p>
    <w:bookmarkStart w:name="z14" w:id="3"/>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3"/>
    <w:bookmarkStart w:name="z15" w:id="4"/>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4"/>
    <w:bookmarkStart w:name="z16" w:id="5"/>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5"/>
    <w:bookmarkStart w:name="z17" w:id="6"/>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6"/>
    <w:bookmarkStart w:name="z18" w:id="7"/>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7"/>
    <w:bookmarkStart w:name="z19" w:id="8"/>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8"/>
    <w:bookmarkStart w:name="z20" w:id="9"/>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9"/>
    <w:bookmarkStart w:name="z21" w:id="10"/>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0"/>
    <w:bookmarkStart w:name="z22" w:id="11"/>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1"/>
    <w:bookmarkStart w:name="z23" w:id="12"/>
    <w:p>
      <w:pPr>
        <w:spacing w:after="0"/>
        <w:ind w:left="0"/>
        <w:jc w:val="left"/>
      </w:pPr>
      <w:r>
        <w:rPr>
          <w:rFonts w:ascii="Times New Roman"/>
          <w:b/>
          <w:i w:val="false"/>
          <w:color w:val="000000"/>
        </w:rPr>
        <w:t xml:space="preserve"> 2-тарау. Үй жануарларын ұстаудың тәртібі</w:t>
      </w:r>
    </w:p>
    <w:bookmarkEnd w:id="12"/>
    <w:bookmarkStart w:name="z24" w:id="13"/>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3"/>
    <w:bookmarkStart w:name="z25" w:id="14"/>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4"/>
    <w:bookmarkStart w:name="z26" w:id="15"/>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5"/>
    <w:bookmarkStart w:name="z27" w:id="16"/>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6"/>
    <w:bookmarkStart w:name="z28" w:id="17"/>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7"/>
    <w:bookmarkStart w:name="z29" w:id="18"/>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8"/>
    <w:bookmarkStart w:name="z30" w:id="19"/>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19"/>
    <w:bookmarkStart w:name="z31" w:id="20"/>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0"/>
    <w:bookmarkStart w:name="z32" w:id="21"/>
    <w:p>
      <w:pPr>
        <w:spacing w:after="0"/>
        <w:ind w:left="0"/>
        <w:jc w:val="both"/>
      </w:pPr>
      <w:r>
        <w:rPr>
          <w:rFonts w:ascii="Times New Roman"/>
          <w:b w:val="false"/>
          <w:i w:val="false"/>
          <w:color w:val="000000"/>
          <w:sz w:val="28"/>
        </w:rPr>
        <w:t>
      4) асүйлер мен жатақхана дәліздерінде.</w:t>
      </w:r>
    </w:p>
    <w:bookmarkEnd w:id="21"/>
    <w:bookmarkStart w:name="z33" w:id="22"/>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2"/>
    <w:bookmarkStart w:name="z34" w:id="23"/>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3"/>
    <w:bookmarkStart w:name="z35" w:id="24"/>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4"/>
    <w:bookmarkStart w:name="z36" w:id="25"/>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5"/>
    <w:bookmarkStart w:name="z37" w:id="26"/>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6"/>
    <w:bookmarkStart w:name="z38" w:id="27"/>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7"/>
    <w:bookmarkStart w:name="z39" w:id="28"/>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8"/>
    <w:bookmarkStart w:name="z40" w:id="29"/>
    <w:p>
      <w:pPr>
        <w:spacing w:after="0"/>
        <w:ind w:left="0"/>
        <w:jc w:val="both"/>
      </w:pPr>
      <w:r>
        <w:rPr>
          <w:rFonts w:ascii="Times New Roman"/>
          <w:b w:val="false"/>
          <w:i w:val="false"/>
          <w:color w:val="000000"/>
          <w:sz w:val="28"/>
        </w:rPr>
        <w:t>
      2) үшінші адамдарға уақытша күтіп-бағуға береді;</w:t>
      </w:r>
    </w:p>
    <w:bookmarkEnd w:id="29"/>
    <w:bookmarkStart w:name="z41" w:id="30"/>
    <w:p>
      <w:pPr>
        <w:spacing w:after="0"/>
        <w:ind w:left="0"/>
        <w:jc w:val="both"/>
      </w:pPr>
      <w:r>
        <w:rPr>
          <w:rFonts w:ascii="Times New Roman"/>
          <w:b w:val="false"/>
          <w:i w:val="false"/>
          <w:color w:val="000000"/>
          <w:sz w:val="28"/>
        </w:rPr>
        <w:t>
      3) зоологиялық жатынжайға орналастырады.</w:t>
      </w:r>
    </w:p>
    <w:bookmarkEnd w:id="30"/>
    <w:bookmarkStart w:name="z42" w:id="31"/>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1"/>
    <w:bookmarkStart w:name="z43" w:id="32"/>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2"/>
    <w:bookmarkStart w:name="z44" w:id="33"/>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3"/>
    <w:bookmarkStart w:name="z45" w:id="34"/>
    <w:p>
      <w:pPr>
        <w:spacing w:after="0"/>
        <w:ind w:left="0"/>
        <w:jc w:val="left"/>
      </w:pPr>
      <w:r>
        <w:rPr>
          <w:rFonts w:ascii="Times New Roman"/>
          <w:b/>
          <w:i w:val="false"/>
          <w:color w:val="000000"/>
        </w:rPr>
        <w:t xml:space="preserve"> 3-тарау. Үй жануарларын серуендету тәртібі</w:t>
      </w:r>
    </w:p>
    <w:bookmarkEnd w:id="34"/>
    <w:bookmarkStart w:name="z46" w:id="35"/>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5"/>
    <w:bookmarkStart w:name="z47" w:id="36"/>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осы Қағидалармен белгілеген тәртіппен үй жануарларын серуендету ережелерін сақтайды.</w:t>
      </w:r>
    </w:p>
    <w:bookmarkEnd w:id="36"/>
    <w:bookmarkStart w:name="z48" w:id="37"/>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7"/>
    <w:bookmarkStart w:name="z49" w:id="38"/>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38"/>
    <w:bookmarkStart w:name="z50" w:id="39"/>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39"/>
    <w:bookmarkStart w:name="z51" w:id="40"/>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0"/>
    <w:bookmarkStart w:name="z52" w:id="41"/>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1"/>
    <w:bookmarkStart w:name="z53" w:id="42"/>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2"/>
    <w:bookmarkStart w:name="z54" w:id="43"/>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3"/>
    <w:bookmarkStart w:name="z55" w:id="44"/>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4"/>
    <w:bookmarkStart w:name="z56" w:id="45"/>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5"/>
    <w:bookmarkStart w:name="z57" w:id="46"/>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6"/>
    <w:bookmarkStart w:name="z58" w:id="47"/>
    <w:p>
      <w:pPr>
        <w:spacing w:after="0"/>
        <w:ind w:left="0"/>
        <w:jc w:val="both"/>
      </w:pPr>
      <w:r>
        <w:rPr>
          <w:rFonts w:ascii="Times New Roman"/>
          <w:b w:val="false"/>
          <w:i w:val="false"/>
          <w:color w:val="000000"/>
          <w:sz w:val="28"/>
        </w:rPr>
        <w:t>
      17. Елді мекен аумағында мыналарға:</w:t>
      </w:r>
    </w:p>
    <w:bookmarkEnd w:id="47"/>
    <w:bookmarkStart w:name="z59" w:id="48"/>
    <w:p>
      <w:pPr>
        <w:spacing w:after="0"/>
        <w:ind w:left="0"/>
        <w:jc w:val="both"/>
      </w:pPr>
      <w:r>
        <w:rPr>
          <w:rFonts w:ascii="Times New Roman"/>
          <w:b w:val="false"/>
          <w:i w:val="false"/>
          <w:color w:val="000000"/>
          <w:sz w:val="28"/>
        </w:rPr>
        <w:t>
      1) иттердің еркін жүруі;</w:t>
      </w:r>
    </w:p>
    <w:bookmarkEnd w:id="48"/>
    <w:bookmarkStart w:name="z60" w:id="49"/>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49"/>
    <w:bookmarkStart w:name="z61" w:id="50"/>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0"/>
    <w:bookmarkStart w:name="z62" w:id="51"/>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1"/>
    <w:bookmarkStart w:name="z63" w:id="52"/>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2"/>
    <w:bookmarkStart w:name="z64" w:id="53"/>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Алматы қаласының жергілікті атқарушы органы жабдықтайды.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