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3369" w14:textId="2e0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2024 жылғы 24 желтоқсандағы "2025 – 2027 жылдарға арналған Шарбақты аудандық бюджеті туралы" № 108/37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20 мамырдағы № 131/44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"2025 - 2027 жылдарға арналған Шарбақты аудандық бюджеті туралы" 2024 жылғы 24 желтоқсандағы № 108/37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Шарбақты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3798736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2155328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5014781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-2990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-1213055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1213055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2025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505247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мың теңге – мемлекеттік органдардың ағымдағы шығындарына;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