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f307" w14:textId="adbf3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2024 жылғы 26 желтоқсандағы № 1/23 "2025 - 2027 жылдарға арналған Май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2025 жылғы 11 тамыздағы № 1/30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2024 жылғы 26 желтоқсандағы № 1/23 "2025 - 2027 жылдарға арналған Май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аудандық бюджет тиісінше 1, 2 және 3 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4406276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1376970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78707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7640 мың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2942959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4565320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35891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88470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52579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-194935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194935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2025 жылға арналған аудандық бюджетте ауылдық округтердің, Ақжар және Майтүбек ауылдарының бюджеттеріне нысаналы трансферттер 865597 мың теңге сомасында қарастырылғаны ескерілсін.".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1/23 шешімге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Май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түсiмдерi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 бос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