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4a7b" w14:textId="9484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аудандық мәслихатының 2025 жылғы 27 қарашадағы № 166/38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Аққулы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Аққулы аудандық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Аққулы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Аққулы аудандық мәслихатының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Аққулы аудандық мәслихатының 2019 жылғы 8 сәуірдегі "Аққулы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№ 198/39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6294 болып тіркелген);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Аққулы аудандық мәслихатының 2022 жылғы 21 қыркүйектегі "Аққулы аудандық мәслихатының 2019 жылғы 8 сәуірдегі "Аққулы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№ 198/39 шешіміне өзгерістер енгізу туралы" № 101/20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171833 болып тіркелген);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Аққулы аудандық мәслихатының 2023 жылғы 12 қыркүйектегі "Аққулы аудандық мәслихатының 2019 жылғы 8 сәуірдегі "Аққулы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№ 198/39 шешіміне өзгеріс енгізу туралы" № 34/7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186009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