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4a7b" w14:textId="9484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2025 жылғы 27 қарашадағы № 166/38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Аққулы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Аққулы аудандық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Аққулы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Аққулы аудандық мәслихатының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аудандық мәслихатының 2019 жылғы 8 сәуірдегі "Аққулы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№ 198/39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6294 болып тіркелген);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Аққулы аудандық мәслихатының 2022 жылғы 21 қыркүйектегі "Аққулы аудандық мәслихатының 2019 жылғы 8 сәуірдегі "Аққулы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№ 198/39 шешіміне өзгерістер енгізу туралы" № 101/20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171833 болып тіркелген);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Аққулы аудандық мәслихатының 2023 жылғы 12 қыркүйектегі "Аққулы аудандық мәслихатының 2019 жылғы 8 сәуірдегі "Аққулы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№ 198/39 шешіміне өзгеріс енгізу туралы" № 34/7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186009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