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e76a" w14:textId="478e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2023 жылғы 3 сәуірдегі № 67/4 "Железин ауданының ішкі саясат және тілдерді дамыту бөлімі" мемлекеттік мекемесінің Ережесін бекіту туралы" қаулысына толықтыру енгізу туралы</w:t>
      </w:r>
    </w:p>
    <w:p>
      <w:pPr>
        <w:spacing w:after="0"/>
        <w:ind w:left="0"/>
        <w:jc w:val="both"/>
      </w:pPr>
      <w:r>
        <w:rPr>
          <w:rFonts w:ascii="Times New Roman"/>
          <w:b w:val="false"/>
          <w:i w:val="false"/>
          <w:color w:val="000000"/>
          <w:sz w:val="28"/>
        </w:rPr>
        <w:t>Павлодар облысы Железин ауданы әкімдігінің 2025 жылғы 2 қазандағы № 240/10 қаулысы</w:t>
      </w:r>
    </w:p>
    <w:p>
      <w:pPr>
        <w:spacing w:after="0"/>
        <w:ind w:left="0"/>
        <w:jc w:val="both"/>
      </w:pPr>
      <w:bookmarkStart w:name="z1" w:id="0"/>
      <w:r>
        <w:rPr>
          <w:rFonts w:ascii="Times New Roman"/>
          <w:b w:val="false"/>
          <w:i w:val="false"/>
          <w:color w:val="000000"/>
          <w:sz w:val="28"/>
        </w:rPr>
        <w:t>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Железин ауданы әкімдігінің 2023 жылғы 3 сәуірдегі № 67/4 "Железин ауданының ішкі саясат және тілдерді дамыту бөлімі"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"Железин ауданының ішкі саясат және тілдерді дамыту бөлімі"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19) тармақшамен толықтырылсын:</w:t>
      </w:r>
    </w:p>
    <w:p>
      <w:pPr>
        <w:spacing w:after="0"/>
        <w:ind w:left="0"/>
        <w:jc w:val="both"/>
      </w:pPr>
      <w:r>
        <w:rPr>
          <w:rFonts w:ascii="Times New Roman"/>
          <w:b w:val="false"/>
          <w:i w:val="false"/>
          <w:color w:val="000000"/>
          <w:sz w:val="28"/>
        </w:rPr>
        <w:t>
      "19) Қазақстан Республикасының "Рұқсаттар және хабарламалар туралы" Заңына сәйкес ауылда, кентте маңдайшаны орналастыру туралы хабарламаларды қабылдауды және қарауды жүзеге асырады.".</w:t>
      </w:r>
    </w:p>
    <w:bookmarkStart w:name="z5" w:id="3"/>
    <w:p>
      <w:pPr>
        <w:spacing w:after="0"/>
        <w:ind w:left="0"/>
        <w:jc w:val="both"/>
      </w:pPr>
      <w:r>
        <w:rPr>
          <w:rFonts w:ascii="Times New Roman"/>
          <w:b w:val="false"/>
          <w:i w:val="false"/>
          <w:color w:val="000000"/>
          <w:sz w:val="28"/>
        </w:rPr>
        <w:t>
      2. "Железин ауданының ішкі саясат және тілдерді дамыту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xml:space="preserve">
      1) жоғарыда көрсетілген Ережеге енгізілген өзгерістер туралы әділет органдарын хабардар ету; </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Қазақстан Республикасының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p>
      <w:pPr>
        <w:spacing w:after="0"/>
        <w:ind w:left="0"/>
        <w:jc w:val="both"/>
      </w:pPr>
      <w:r>
        <w:rPr>
          <w:rFonts w:ascii="Times New Roman"/>
          <w:b w:val="false"/>
          <w:i w:val="false"/>
          <w:color w:val="000000"/>
          <w:sz w:val="28"/>
        </w:rPr>
        <w:t>
      3) осы қаулыны Железин ауданы әкімдігінің интернет-ресурсында ресми жарияланғаннан кейін орналастыру.</w:t>
      </w:r>
    </w:p>
    <w:bookmarkStart w:name="z6" w:id="4"/>
    <w:p>
      <w:pPr>
        <w:spacing w:after="0"/>
        <w:ind w:left="0"/>
        <w:jc w:val="both"/>
      </w:pPr>
      <w:r>
        <w:rPr>
          <w:rFonts w:ascii="Times New Roman"/>
          <w:b w:val="false"/>
          <w:i w:val="false"/>
          <w:color w:val="000000"/>
          <w:sz w:val="28"/>
        </w:rPr>
        <w:t>
      3. Осы қаулының орындалуын бақылау Железин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