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bdff" w14:textId="9a4b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2025 жылғы 20 тамыздағы № 211/36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Туризм және спорт министрінің міндетін атқарушы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турістік жарна мөлшерлемелері болу құнынан 0 (нөл) пайыз мөлшерінде мөлшемесі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аудандық мәслихатының "Ақтоғай ауданы бойынша шетелдіктер үшін туристік жарна мөлшерлемелерін бекіту туралы" 2023 жылғы 20 наурыздағы № 119/16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7514-14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