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a048" w14:textId="414a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Павлодар облысы Екібастұз қаласы әкімдігінің 2025 жылғы 5 қарашадағы № 834/11 қаулысы</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Индустрия және инфрақұрылымдық даму министрінің м.а.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Екібастұз қаласында коммуналдық көрсетілетін қызметтерді ұсыну қағидалары бекітілсін.</w:t>
      </w:r>
    </w:p>
    <w:bookmarkEnd w:id="1"/>
    <w:bookmarkStart w:name="z3" w:id="2"/>
    <w:p>
      <w:pPr>
        <w:spacing w:after="0"/>
        <w:ind w:left="0"/>
        <w:jc w:val="both"/>
      </w:pPr>
      <w:r>
        <w:rPr>
          <w:rFonts w:ascii="Times New Roman"/>
          <w:b w:val="false"/>
          <w:i w:val="false"/>
          <w:color w:val="000000"/>
          <w:sz w:val="28"/>
        </w:rPr>
        <w:t xml:space="preserve">
      2. Екібастұз қаласы әкімдігінің 2022 жылғы 22 маусымдағы № 508/6 "Екібастұз қаласында коммуналдық көрсетілетін қызметтерді ұсыну қағидаларын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Екібастұз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2025 жылғы "05" қараша</w:t>
            </w:r>
            <w:r>
              <w:br/>
            </w:r>
            <w:r>
              <w:rPr>
                <w:rFonts w:ascii="Times New Roman"/>
                <w:b w:val="false"/>
                <w:i w:val="false"/>
                <w:color w:val="000000"/>
                <w:sz w:val="20"/>
              </w:rPr>
              <w:t>№ 834/11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Екібастұз қаласында коммуналдық көрсетілетін қызметтерді ұсыну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Екібастұз қаласында коммуналдық көрсетілетін қызметтерді ұсыну қағидалары (бұдан әрі – Қағидалар)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Индустрия және инфрақұрылымдық даму министрінің м.а.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(бұдан әрі – Үлгілік қағидалар) сәйкес әзірленді және Екібастұз қаласында коммуналдық көрсетілетін қызметтерді ұсыну мен ақы төлеу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Заңға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9" w:id="7"/>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7"/>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p>
      <w:pPr>
        <w:spacing w:after="0"/>
        <w:ind w:left="0"/>
        <w:jc w:val="both"/>
      </w:pPr>
      <w:r>
        <w:rPr>
          <w:rFonts w:ascii="Times New Roman"/>
          <w:b w:val="false"/>
          <w:i w:val="false"/>
          <w:color w:val="000000"/>
          <w:sz w:val="28"/>
        </w:rPr>
        <w:t xml:space="preserve">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 </w:t>
      </w:r>
    </w:p>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 </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0" w:id="8"/>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8"/>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p>
      <w:pPr>
        <w:spacing w:after="0"/>
        <w:ind w:left="0"/>
        <w:jc w:val="both"/>
      </w:pPr>
      <w:r>
        <w:rPr>
          <w:rFonts w:ascii="Times New Roman"/>
          <w:b w:val="false"/>
          <w:i w:val="false"/>
          <w:color w:val="000000"/>
          <w:sz w:val="28"/>
        </w:rPr>
        <w:t>
      20. Тұтынушы:</w:t>
      </w:r>
    </w:p>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Start w:name="z11" w:id="9"/>
    <w:p>
      <w:pPr>
        <w:spacing w:after="0"/>
        <w:ind w:left="0"/>
        <w:jc w:val="left"/>
      </w:pPr>
      <w:r>
        <w:rPr>
          <w:rFonts w:ascii="Times New Roman"/>
          <w:b/>
          <w:i w:val="false"/>
          <w:color w:val="000000"/>
        </w:rPr>
        <w:t xml:space="preserve"> 4-тарау. Коммуналдық көрсетілетін қызметтер</w:t>
      </w:r>
      <w:r>
        <w:br/>
      </w:r>
      <w:r>
        <w:rPr>
          <w:rFonts w:ascii="Times New Roman"/>
          <w:b/>
          <w:i w:val="false"/>
          <w:color w:val="000000"/>
        </w:rPr>
        <w:t>үшін есеп айырысу және ақы төлеу тәртібі</w:t>
      </w:r>
    </w:p>
    <w:bookmarkEnd w:id="9"/>
    <w:p>
      <w:pPr>
        <w:spacing w:after="0"/>
        <w:ind w:left="0"/>
        <w:jc w:val="both"/>
      </w:pPr>
      <w:r>
        <w:rPr>
          <w:rFonts w:ascii="Times New Roman"/>
          <w:b w:val="false"/>
          <w:i w:val="false"/>
          <w:color w:val="000000"/>
          <w:sz w:val="28"/>
        </w:rPr>
        <w:t>
      22. Тұтынушы коммуналдық қызметтер үшін төлемді Үлгілік қағидаларға қосымшаға сәйкес нысан бойынша бірыңғай төлем құжаты бойынша жүргізеді.</w:t>
      </w:r>
    </w:p>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 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Start w:name="z12" w:id="10"/>
    <w:p>
      <w:pPr>
        <w:spacing w:after="0"/>
        <w:ind w:left="0"/>
        <w:jc w:val="left"/>
      </w:pPr>
      <w:r>
        <w:rPr>
          <w:rFonts w:ascii="Times New Roman"/>
          <w:b/>
          <w:i w:val="false"/>
          <w:color w:val="000000"/>
        </w:rPr>
        <w:t xml:space="preserve"> 5-тарау. БЕО-ның талаптары мен жұмыс тәртібі</w:t>
      </w:r>
    </w:p>
    <w:bookmarkEnd w:id="10"/>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p>
      <w:pPr>
        <w:spacing w:after="0"/>
        <w:ind w:left="0"/>
        <w:jc w:val="both"/>
      </w:pPr>
      <w:r>
        <w:rPr>
          <w:rFonts w:ascii="Times New Roman"/>
          <w:b w:val="false"/>
          <w:i w:val="false"/>
          <w:color w:val="000000"/>
          <w:sz w:val="28"/>
        </w:rPr>
        <w:t>
      31-9. Сәйкессіздіктер анықталған жағдайда БЕО бастама жасайды:</w:t>
      </w:r>
    </w:p>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p>
      <w:pPr>
        <w:spacing w:after="0"/>
        <w:ind w:left="0"/>
        <w:jc w:val="both"/>
      </w:pPr>
      <w:r>
        <w:rPr>
          <w:rFonts w:ascii="Times New Roman"/>
          <w:b w:val="false"/>
          <w:i w:val="false"/>
          <w:color w:val="000000"/>
          <w:sz w:val="28"/>
        </w:rPr>
        <w:t>
      3) тиісті шотты түзетуге бастамашылық етуге;</w:t>
      </w:r>
    </w:p>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p>
      <w:pPr>
        <w:spacing w:after="0"/>
        <w:ind w:left="0"/>
        <w:jc w:val="both"/>
      </w:pPr>
      <w:r>
        <w:rPr>
          <w:rFonts w:ascii="Times New Roman"/>
          <w:b w:val="false"/>
          <w:i w:val="false"/>
          <w:color w:val="000000"/>
          <w:sz w:val="28"/>
        </w:rPr>
        <w:t>
      БЕО міндетті:</w:t>
      </w:r>
    </w:p>
    <w:p>
      <w:pPr>
        <w:spacing w:after="0"/>
        <w:ind w:left="0"/>
        <w:jc w:val="both"/>
      </w:pPr>
      <w:r>
        <w:rPr>
          <w:rFonts w:ascii="Times New Roman"/>
          <w:b w:val="false"/>
          <w:i w:val="false"/>
          <w:color w:val="000000"/>
          <w:sz w:val="28"/>
        </w:rPr>
        <w:t>
      1) шоттарды ұсынудың ішкі рәсімін қайта қарауды жүргізуге;</w:t>
      </w:r>
    </w:p>
    <w:p>
      <w:pPr>
        <w:spacing w:after="0"/>
        <w:ind w:left="0"/>
        <w:jc w:val="both"/>
      </w:pPr>
      <w:r>
        <w:rPr>
          <w:rFonts w:ascii="Times New Roman"/>
          <w:b w:val="false"/>
          <w:i w:val="false"/>
          <w:color w:val="000000"/>
          <w:sz w:val="28"/>
        </w:rPr>
        <w:t>
      2) тиісті ішкі талаптарды қайта қарауға бастамашылық жасауға;</w:t>
      </w:r>
    </w:p>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p>
      <w:pPr>
        <w:spacing w:after="0"/>
        <w:ind w:left="0"/>
        <w:jc w:val="both"/>
      </w:pPr>
      <w:r>
        <w:rPr>
          <w:rFonts w:ascii="Times New Roman"/>
          <w:b w:val="false"/>
          <w:i w:val="false"/>
          <w:color w:val="000000"/>
          <w:sz w:val="28"/>
        </w:rPr>
        <w:t>
      31-12. БЕО-ға қойылатын талаптар:</w:t>
      </w:r>
    </w:p>
    <w:p>
      <w:pPr>
        <w:spacing w:after="0"/>
        <w:ind w:left="0"/>
        <w:jc w:val="both"/>
      </w:pPr>
      <w:r>
        <w:rPr>
          <w:rFonts w:ascii="Times New Roman"/>
          <w:b w:val="false"/>
          <w:i w:val="false"/>
          <w:color w:val="000000"/>
          <w:sz w:val="28"/>
        </w:rPr>
        <w:t xml:space="preserve">
      1) Қазақстан Республикасының заңнамасына сәйкес заңды тұлға ретінде тіркеу; </w:t>
      </w:r>
    </w:p>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p>
      <w:pPr>
        <w:spacing w:after="0"/>
        <w:ind w:left="0"/>
        <w:jc w:val="both"/>
      </w:pPr>
      <w:r>
        <w:rPr>
          <w:rFonts w:ascii="Times New Roman"/>
          <w:b w:val="false"/>
          <w:i w:val="false"/>
          <w:color w:val="000000"/>
          <w:sz w:val="28"/>
        </w:rPr>
        <w:t xml:space="preserve">
      4) кемінде екі екінші деңгейдегі банкпен жасалған келісімдердің болуы; </w:t>
      </w:r>
    </w:p>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p>
      <w:pPr>
        <w:spacing w:after="0"/>
        <w:ind w:left="0"/>
        <w:jc w:val="both"/>
      </w:pPr>
      <w:r>
        <w:rPr>
          <w:rFonts w:ascii="Times New Roman"/>
          <w:b w:val="false"/>
          <w:i w:val="false"/>
          <w:color w:val="000000"/>
          <w:sz w:val="28"/>
        </w:rPr>
        <w:t>
      31-13. БЕО функциялары:</w:t>
      </w:r>
    </w:p>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p>
      <w:pPr>
        <w:spacing w:after="0"/>
        <w:ind w:left="0"/>
        <w:jc w:val="both"/>
      </w:pPr>
      <w:r>
        <w:rPr>
          <w:rFonts w:ascii="Times New Roman"/>
          <w:b w:val="false"/>
          <w:i w:val="false"/>
          <w:color w:val="000000"/>
          <w:sz w:val="28"/>
        </w:rPr>
        <w:t>
      31-14. БЕО қызметінің нәтижелілігін бағалау:</w:t>
      </w:r>
    </w:p>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p>
      <w:pPr>
        <w:spacing w:after="0"/>
        <w:ind w:left="0"/>
        <w:jc w:val="both"/>
      </w:pPr>
      <w:r>
        <w:rPr>
          <w:rFonts w:ascii="Times New Roman"/>
          <w:b w:val="false"/>
          <w:i w:val="false"/>
          <w:color w:val="000000"/>
          <w:sz w:val="28"/>
        </w:rPr>
        <w:t>
      б) ұсынылған шоттардың дұрыстығы мен уақтылылығы пайызы;</w:t>
      </w:r>
    </w:p>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Start w:name="z13" w:id="11"/>
    <w:p>
      <w:pPr>
        <w:spacing w:after="0"/>
        <w:ind w:left="0"/>
        <w:jc w:val="left"/>
      </w:pPr>
      <w:r>
        <w:rPr>
          <w:rFonts w:ascii="Times New Roman"/>
          <w:b/>
          <w:i w:val="false"/>
          <w:color w:val="000000"/>
        </w:rPr>
        <w:t xml:space="preserve"> 6-тарау. Дауларды шешу тәртібі</w:t>
      </w:r>
    </w:p>
    <w:bookmarkEnd w:id="11"/>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xml:space="preserve">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 </w:t>
      </w:r>
    </w:p>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14" w:id="12"/>
    <w:p>
      <w:pPr>
        <w:spacing w:after="0"/>
        <w:ind w:left="0"/>
        <w:jc w:val="left"/>
      </w:pPr>
      <w:r>
        <w:rPr>
          <w:rFonts w:ascii="Times New Roman"/>
          <w:b/>
          <w:i w:val="false"/>
          <w:color w:val="000000"/>
        </w:rPr>
        <w:t xml:space="preserve"> 7-тарау. Қорытынды ережелер</w:t>
      </w:r>
    </w:p>
    <w:bookmarkEnd w:id="12"/>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