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6495" w14:textId="e436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қаласындағы жекелеген санаттағы тұлғалардың қоғамдық жолаушылар көлігінде (таксиден басқа) жеңілдікпен жол жүруі туралы</w:t>
      </w:r>
    </w:p>
    <w:p>
      <w:pPr>
        <w:spacing w:after="0"/>
        <w:ind w:left="0"/>
        <w:jc w:val="both"/>
      </w:pPr>
      <w:r>
        <w:rPr>
          <w:rFonts w:ascii="Times New Roman"/>
          <w:b w:val="false"/>
          <w:i w:val="false"/>
          <w:color w:val="000000"/>
          <w:sz w:val="28"/>
        </w:rPr>
        <w:t>Павлодар облысы Екібастұз қаласы әкімдігінің 2025 жылғы 17 желтоқсандағы № 970/12 бірлескен қаулысы және Павлодар облысы Екібастұз қалалық мәслихатының 2025 жылғы 17 желтоқсандағы № 298/38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 xml:space="preserve">2-тармағына </w:t>
      </w:r>
      <w:r>
        <w:rPr>
          <w:rFonts w:ascii="Times New Roman"/>
          <w:b w:val="false"/>
          <w:i w:val="false"/>
          <w:color w:val="000000"/>
          <w:sz w:val="28"/>
        </w:rPr>
        <w:t xml:space="preserve"> 15) тармақшасына, 31-бабының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Екібастұз қаласының әкiмдiгi ҚАУЛЫ ЕТЕДІ және Екібастұз қалалық мәслихаты ШЕШІМ ҚАБЫЛДАДЫ:</w:t>
      </w:r>
    </w:p>
    <w:bookmarkEnd w:id="0"/>
    <w:bookmarkStart w:name="z5" w:id="1"/>
    <w:p>
      <w:pPr>
        <w:spacing w:after="0"/>
        <w:ind w:left="0"/>
        <w:jc w:val="both"/>
      </w:pPr>
      <w:r>
        <w:rPr>
          <w:rFonts w:ascii="Times New Roman"/>
          <w:b w:val="false"/>
          <w:i w:val="false"/>
          <w:color w:val="000000"/>
          <w:sz w:val="28"/>
        </w:rPr>
        <w:t>
      1. Жеңілдік құқығын растайтын құжаты болған кезде "Екібастұз автовокзалы – саяжай" қатынасындағы маршрутты қоспағанда қоғамдық жолаушылар көлігінде (таксиден басқа) жол жүру ақысының 50%-ы мөлшерінде жеңілдікпен жол жүру Екібастұз қаласының келесі санаттағы тұлғалары үшін белгіленсін:</w:t>
      </w:r>
    </w:p>
    <w:bookmarkEnd w:id="1"/>
    <w:bookmarkStart w:name="z6" w:id="2"/>
    <w:p>
      <w:pPr>
        <w:spacing w:after="0"/>
        <w:ind w:left="0"/>
        <w:jc w:val="both"/>
      </w:pPr>
      <w:r>
        <w:rPr>
          <w:rFonts w:ascii="Times New Roman"/>
          <w:b w:val="false"/>
          <w:i w:val="false"/>
          <w:color w:val="000000"/>
          <w:sz w:val="28"/>
        </w:rPr>
        <w:t>
      1) жасы бойынша зейнеткерлер;</w:t>
      </w:r>
    </w:p>
    <w:bookmarkEnd w:id="2"/>
    <w:bookmarkStart w:name="z7" w:id="3"/>
    <w:p>
      <w:pPr>
        <w:spacing w:after="0"/>
        <w:ind w:left="0"/>
        <w:jc w:val="both"/>
      </w:pPr>
      <w:r>
        <w:rPr>
          <w:rFonts w:ascii="Times New Roman"/>
          <w:b w:val="false"/>
          <w:i w:val="false"/>
          <w:color w:val="000000"/>
          <w:sz w:val="28"/>
        </w:rPr>
        <w:t>
      2) үшінші топтағы мүгедектігі бар адамдар.</w:t>
      </w:r>
    </w:p>
    <w:bookmarkEnd w:id="3"/>
    <w:bookmarkStart w:name="z8" w:id="4"/>
    <w:p>
      <w:pPr>
        <w:spacing w:after="0"/>
        <w:ind w:left="0"/>
        <w:jc w:val="both"/>
      </w:pPr>
      <w:r>
        <w:rPr>
          <w:rFonts w:ascii="Times New Roman"/>
          <w:b w:val="false"/>
          <w:i w:val="false"/>
          <w:color w:val="000000"/>
          <w:sz w:val="28"/>
        </w:rPr>
        <w:t>
      2. Әлеуметтік көлік картасы және жеңілдікке құқықты растайтын құжаты болған кезде Екібастұз қаласы азаматтарының келесі санаттарына қоғамдық жолаушылар көлігінде (таксиден басқа) тегін жол жүру белгіленсін:</w:t>
      </w:r>
    </w:p>
    <w:bookmarkEnd w:id="4"/>
    <w:bookmarkStart w:name="z9" w:id="5"/>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ардагерлерге;</w:t>
      </w:r>
    </w:p>
    <w:bookmarkEnd w:id="5"/>
    <w:bookmarkStart w:name="z10" w:id="6"/>
    <w:p>
      <w:pPr>
        <w:spacing w:after="0"/>
        <w:ind w:left="0"/>
        <w:jc w:val="both"/>
      </w:pPr>
      <w:r>
        <w:rPr>
          <w:rFonts w:ascii="Times New Roman"/>
          <w:b w:val="false"/>
          <w:i w:val="false"/>
          <w:color w:val="000000"/>
          <w:sz w:val="28"/>
        </w:rPr>
        <w:t>
      2) басқа мемлекеттер аумағындағы ұрыс қимылдарының ардагерлеріне;</w:t>
      </w:r>
    </w:p>
    <w:bookmarkEnd w:id="6"/>
    <w:bookmarkStart w:name="z11" w:id="7"/>
    <w:p>
      <w:pPr>
        <w:spacing w:after="0"/>
        <w:ind w:left="0"/>
        <w:jc w:val="both"/>
      </w:pPr>
      <w:r>
        <w:rPr>
          <w:rFonts w:ascii="Times New Roman"/>
          <w:b w:val="false"/>
          <w:i w:val="false"/>
          <w:color w:val="000000"/>
          <w:sz w:val="28"/>
        </w:rPr>
        <w:t>
      3) Ұлы Отан соғысы жылдарында тылдағы кажырлы еңбегі мен мінсіз әскери кызметі үшін бұрынғы Кеңестік Социалистік Республикалар Одағының ордендерімен және медальдарымен наградталған адамдарға;</w:t>
      </w:r>
    </w:p>
    <w:bookmarkEnd w:id="7"/>
    <w:bookmarkStart w:name="z12" w:id="8"/>
    <w:p>
      <w:pPr>
        <w:spacing w:after="0"/>
        <w:ind w:left="0"/>
        <w:jc w:val="both"/>
      </w:pPr>
      <w:r>
        <w:rPr>
          <w:rFonts w:ascii="Times New Roman"/>
          <w:b w:val="false"/>
          <w:i w:val="false"/>
          <w:color w:val="000000"/>
          <w:sz w:val="28"/>
        </w:rPr>
        <w:t>
      4) 1988-1989 жылдары Чернобыль атом электр станциясындағы апаттың зардаптарын жоюға қатысушылар, қоныс аудару күні анасының құрсағындағы балаларды қоса алғанда, оқшаулау және қоныс аудару аймақтарынан Қазақстан Республикасына эвакуацияланған (өз еркімен кеткен) адамдарға;</w:t>
      </w:r>
    </w:p>
    <w:bookmarkEnd w:id="8"/>
    <w:bookmarkStart w:name="z13" w:id="9"/>
    <w:p>
      <w:pPr>
        <w:spacing w:after="0"/>
        <w:ind w:left="0"/>
        <w:jc w:val="both"/>
      </w:pPr>
      <w:r>
        <w:rPr>
          <w:rFonts w:ascii="Times New Roman"/>
          <w:b w:val="false"/>
          <w:i w:val="false"/>
          <w:color w:val="000000"/>
          <w:sz w:val="28"/>
        </w:rPr>
        <w:t xml:space="preserve">
      5) Семей ядролық сынақ полигонындағы ядролық сынақтардың салдарынан 1949 жылдан 1990 жылға дейін радиоактивті ластануға ұшыраған аумақтарда тұратын азаматтар; </w:t>
      </w:r>
    </w:p>
    <w:bookmarkEnd w:id="9"/>
    <w:bookmarkStart w:name="z14" w:id="10"/>
    <w:p>
      <w:pPr>
        <w:spacing w:after="0"/>
        <w:ind w:left="0"/>
        <w:jc w:val="both"/>
      </w:pPr>
      <w:r>
        <w:rPr>
          <w:rFonts w:ascii="Times New Roman"/>
          <w:b w:val="false"/>
          <w:i w:val="false"/>
          <w:color w:val="000000"/>
          <w:sz w:val="28"/>
        </w:rPr>
        <w:t>
      6) сүйемелдеуші тұлғалармен жүретін он сегіз жасқа дейінгі мүгедектігі бар балаларға;</w:t>
      </w:r>
    </w:p>
    <w:bookmarkEnd w:id="10"/>
    <w:bookmarkStart w:name="z15" w:id="11"/>
    <w:p>
      <w:pPr>
        <w:spacing w:after="0"/>
        <w:ind w:left="0"/>
        <w:jc w:val="both"/>
      </w:pPr>
      <w:r>
        <w:rPr>
          <w:rFonts w:ascii="Times New Roman"/>
          <w:b w:val="false"/>
          <w:i w:val="false"/>
          <w:color w:val="000000"/>
          <w:sz w:val="28"/>
        </w:rPr>
        <w:t>
      7) сүйемелдеуші тұлғалармен жүретін бірінші және екінші топтағы мүгедектігі бар тұлғаларға;</w:t>
      </w:r>
    </w:p>
    <w:bookmarkEnd w:id="11"/>
    <w:bookmarkStart w:name="z16" w:id="12"/>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bookmarkEnd w:id="12"/>
    <w:bookmarkStart w:name="z17" w:id="13"/>
    <w:p>
      <w:pPr>
        <w:spacing w:after="0"/>
        <w:ind w:left="0"/>
        <w:jc w:val="both"/>
      </w:pPr>
      <w:r>
        <w:rPr>
          <w:rFonts w:ascii="Times New Roman"/>
          <w:b w:val="false"/>
          <w:i w:val="false"/>
          <w:color w:val="000000"/>
          <w:sz w:val="28"/>
        </w:rPr>
        <w:t>
      9)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bookmarkEnd w:id="13"/>
    <w:bookmarkStart w:name="z18" w:id="14"/>
    <w:p>
      <w:pPr>
        <w:spacing w:after="0"/>
        <w:ind w:left="0"/>
        <w:jc w:val="both"/>
      </w:pPr>
      <w:r>
        <w:rPr>
          <w:rFonts w:ascii="Times New Roman"/>
          <w:b w:val="false"/>
          <w:i w:val="false"/>
          <w:color w:val="000000"/>
          <w:sz w:val="28"/>
        </w:rPr>
        <w:t>
      10) орта білім беру ұйымдарында оқитын балаларға;</w:t>
      </w:r>
    </w:p>
    <w:bookmarkEnd w:id="14"/>
    <w:bookmarkStart w:name="z19" w:id="15"/>
    <w:p>
      <w:pPr>
        <w:spacing w:after="0"/>
        <w:ind w:left="0"/>
        <w:jc w:val="both"/>
      </w:pPr>
      <w:r>
        <w:rPr>
          <w:rFonts w:ascii="Times New Roman"/>
          <w:b w:val="false"/>
          <w:i w:val="false"/>
          <w:color w:val="000000"/>
          <w:sz w:val="28"/>
        </w:rPr>
        <w:t>
      11)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мекемесінің пробация қызметінің қызметкерлеріне.</w:t>
      </w:r>
    </w:p>
    <w:bookmarkEnd w:id="15"/>
    <w:bookmarkStart w:name="z20" w:id="16"/>
    <w:p>
      <w:pPr>
        <w:spacing w:after="0"/>
        <w:ind w:left="0"/>
        <w:jc w:val="both"/>
      </w:pPr>
      <w:r>
        <w:rPr>
          <w:rFonts w:ascii="Times New Roman"/>
          <w:b w:val="false"/>
          <w:i w:val="false"/>
          <w:color w:val="000000"/>
          <w:sz w:val="28"/>
        </w:rPr>
        <w:t>
      3. Жеңілдік құқығын растайтын құжаты болған кезде "Екібастұз автовокзалы – саяжай" маршруты бойынша қоғамдық жолаушылар көлігінде (таксиден басқа) тегін жол жүру Екібастұз қаласының келесі санаттағы тұлғалары үшін белгіленсін:</w:t>
      </w:r>
    </w:p>
    <w:bookmarkEnd w:id="16"/>
    <w:bookmarkStart w:name="z21" w:id="17"/>
    <w:p>
      <w:pPr>
        <w:spacing w:after="0"/>
        <w:ind w:left="0"/>
        <w:jc w:val="both"/>
      </w:pPr>
      <w:r>
        <w:rPr>
          <w:rFonts w:ascii="Times New Roman"/>
          <w:b w:val="false"/>
          <w:i w:val="false"/>
          <w:color w:val="000000"/>
          <w:sz w:val="28"/>
        </w:rPr>
        <w:t>
      1) жасы бойынша зейнеткерлер;</w:t>
      </w:r>
    </w:p>
    <w:bookmarkEnd w:id="17"/>
    <w:bookmarkStart w:name="z22" w:id="18"/>
    <w:p>
      <w:pPr>
        <w:spacing w:after="0"/>
        <w:ind w:left="0"/>
        <w:jc w:val="both"/>
      </w:pPr>
      <w:r>
        <w:rPr>
          <w:rFonts w:ascii="Times New Roman"/>
          <w:b w:val="false"/>
          <w:i w:val="false"/>
          <w:color w:val="000000"/>
          <w:sz w:val="28"/>
        </w:rPr>
        <w:t>
      2) үшінші топтағы мүгедектігі бар адамдар.</w:t>
      </w:r>
    </w:p>
    <w:bookmarkEnd w:id="18"/>
    <w:bookmarkStart w:name="z23" w:id="19"/>
    <w:p>
      <w:pPr>
        <w:spacing w:after="0"/>
        <w:ind w:left="0"/>
        <w:jc w:val="both"/>
      </w:pPr>
      <w:r>
        <w:rPr>
          <w:rFonts w:ascii="Times New Roman"/>
          <w:b w:val="false"/>
          <w:i w:val="false"/>
          <w:color w:val="000000"/>
          <w:sz w:val="28"/>
        </w:rPr>
        <w:t>
      4. Қаржыландыру көзі болып Екібастұз қаласының бюджеті белгіленсін.</w:t>
      </w:r>
    </w:p>
    <w:bookmarkEnd w:id="19"/>
    <w:bookmarkStart w:name="z24" w:id="20"/>
    <w:p>
      <w:pPr>
        <w:spacing w:after="0"/>
        <w:ind w:left="0"/>
        <w:jc w:val="both"/>
      </w:pPr>
      <w:r>
        <w:rPr>
          <w:rFonts w:ascii="Times New Roman"/>
          <w:b w:val="false"/>
          <w:i w:val="false"/>
          <w:color w:val="000000"/>
          <w:sz w:val="28"/>
        </w:rPr>
        <w:t>
      5. Осы бірлескен қаулы және шешім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