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1d81" w14:textId="8381d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жылы Ақсу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ұсыну туралы</w:t>
      </w:r>
    </w:p>
    <w:p>
      <w:pPr>
        <w:spacing w:after="0"/>
        <w:ind w:left="0"/>
        <w:jc w:val="both"/>
      </w:pPr>
      <w:r>
        <w:rPr>
          <w:rFonts w:ascii="Times New Roman"/>
          <w:b w:val="false"/>
          <w:i w:val="false"/>
          <w:color w:val="000000"/>
          <w:sz w:val="28"/>
        </w:rPr>
        <w:t>Павлодар облысы Ақсу қалалық мәслихатының 2025 жылғы 17 желтоқсандағы № 246/43 шешімі</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6646 болып тіркелген) сәйкес, Ақсу қалалық мәслихаты ШЕШІМ ҚАБЫЛДАДЫ:</w:t>
      </w:r>
    </w:p>
    <w:bookmarkEnd w:id="0"/>
    <w:bookmarkStart w:name="z2" w:id="1"/>
    <w:p>
      <w:pPr>
        <w:spacing w:after="0"/>
        <w:ind w:left="0"/>
        <w:jc w:val="both"/>
      </w:pPr>
      <w:r>
        <w:rPr>
          <w:rFonts w:ascii="Times New Roman"/>
          <w:b w:val="false"/>
          <w:i w:val="false"/>
          <w:color w:val="000000"/>
          <w:sz w:val="28"/>
        </w:rPr>
        <w:t>
      1. Ақсу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2026 жылы жүз еселенген айлық есептік көрсеткішке тең сомада көтерме жәрдемақы ұсынылсын.</w:t>
      </w:r>
    </w:p>
    <w:bookmarkEnd w:id="1"/>
    <w:bookmarkStart w:name="z3" w:id="2"/>
    <w:p>
      <w:pPr>
        <w:spacing w:after="0"/>
        <w:ind w:left="0"/>
        <w:jc w:val="both"/>
      </w:pPr>
      <w:r>
        <w:rPr>
          <w:rFonts w:ascii="Times New Roman"/>
          <w:b w:val="false"/>
          <w:i w:val="false"/>
          <w:color w:val="000000"/>
          <w:sz w:val="28"/>
        </w:rPr>
        <w:t>
      2. Ақсу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2026 жылы тұрғын үй сатып алу немесе салу үшін әлеуметтік қолдау - айлық есептік көрсеткіштің екі мың еселенген мөлшерінен аспайтын сомада бюджеттік кредит ұсынылсын.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