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b800" w14:textId="bbeb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2024 жылғы 25 желтоқсандағы "2025 - 2027 жылдарға арналған Ақсу қаласының бюджеті туралы" № 172/29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28 қарашадағы № 239/42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2024 жылғы 25 желтоқсандағы "2025 - 2027 жылдарға арналған Ақсу қаласының бюджеті туралы" № 172/29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Ақсу қаласының бюджеті тиісінше 1, 2 және 3-қосымшаларға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- 20649491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14866088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- 64007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- 2088673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- 3630723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17121504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-158675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- 55804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214479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- 315292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- 315292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- 3371370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- 3371370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округтердің бюджетінде жоғары тұрған бюджеттерден 1061104 мың теңге көлемінде ағымдағы нысаналы трансферттер көлемі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001 "Аудандық маңызы бар қала, ауыл, кент, ауылдық округ әкімінің қызметін қамтамасыз ету жөніндегі қызметтер" - 51175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- 50695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- 31713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- 13986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- 1757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006 "Жергілікті деңгейде мәдени-сауықтыру жұмыстарын қолдау" - 66406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- 240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66166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- 45884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- 20282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008 "Елді мекендердегі көшелерді жарықтандыру" - 94522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- 94522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- 18237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- 10708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- 26727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- 16500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- 13255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- 9095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009 "Елді мекендердің санитариясын қамтамасыз ету" - 15890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- 15890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- 2890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011 "Елді мекендерді абаттандыру және көгалдандыру" - 31777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- 31777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- 13516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- 5700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- 2150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013 "Аудандық маңызы бар қалаларда, ауылдарда, кенттерде, ауылдық округтерде автомобиль жолдарының жұмыс істеуін қамтамасыз ету" - 60389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- 60389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- 7500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- 9389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- 6000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014 "Елді мекендерді сумен жабдықтауды ұйымдастыру" - 109386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- 109386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- 17100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- 12142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- 17972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- 25400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- 16780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- 19992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022 "Мемлекеттік органның күрделі шығыстары" - 168047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- 168047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15597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- 25711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- 15341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- 84901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- 26097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045 "Аудандық маңызы бар қалаларда, ауылдарда, кенттерде, ауылдық округтерде автомобиль жолдарын күрделі және орташа жөндеу" - 88074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88074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2850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85224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057 "Ауыл-ел бесігі" жобасы шеңберінде ауылдық елді мекендерде әлеуметтік және инженерлік инфрақұрылым бойынша іс-шараларды іске асыру" - 375438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 - 375438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- 375438 мың теңге".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капиталды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тәрбиеленетін және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адамдардың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 сондай-ақ санаторлық-курорттық емделу,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көрсету қаупі нәтижесінде қиын жағдайға тап болған тәуекел тобындағы адамдарға арналған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Аудандық (облыстық маңызы бар қалалық) деңгейде спорттық ж 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мекемендегі аудандық маңызы бар жолдар мен көшелерді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мекендердің әлеуметтік және инженерлік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(толық пайдаланылмаған) нысаналы даму трансферттерінің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алған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