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6f5e" w14:textId="b1c6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25 желтоқсандағы "2025 - 2027 жылдарға арналған Ақсу қаласының бюджеті туралы" № 172/29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12 қыркүйектегі № 222/38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25 желтоқсандағы "2025 - 2027 жылдарға арналған Ақсу қаласының бюджеті туралы" № 172/29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- 20968184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15267386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- 58324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- 2055063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- 3587411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17835370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-160372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215420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- 317450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- 317450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- 2975736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- 2975736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Аудандық (облыстық маңызы бар қалалық) деңгейде спорттық ж 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мекемендегі аудандық маңызы бар жолдар мен көшелерді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