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3982b" w14:textId="4439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Атамекен кентінің жайылымдарын басқару және оларды пайдалану жөніндегі 2025 - 2029 жылдарға арналған жоспарды бекіту туралы</w:t>
      </w:r>
    </w:p>
    <w:p>
      <w:pPr>
        <w:spacing w:after="0"/>
        <w:ind w:left="0"/>
        <w:jc w:val="both"/>
      </w:pPr>
      <w:r>
        <w:rPr>
          <w:rFonts w:ascii="Times New Roman"/>
          <w:b w:val="false"/>
          <w:i w:val="false"/>
          <w:color w:val="000000"/>
          <w:sz w:val="28"/>
        </w:rPr>
        <w:t>Павлодар облысы Павлодар қалалық мәслихатының 2025 жылғы 25 ақпандағы № 228/26 шешімі</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15-бабы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13) тармақшасына, "Қазақстан Республикасындағы құқықтық актілер туралы" Заңының </w:t>
      </w:r>
      <w:r>
        <w:rPr>
          <w:rFonts w:ascii="Times New Roman"/>
          <w:b w:val="false"/>
          <w:i w:val="false"/>
          <w:color w:val="000000"/>
          <w:sz w:val="28"/>
        </w:rPr>
        <w:t>46-бабына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-баптарына сәйкес, Павлодар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қаласы Атамекен кентінің жайылымдарын басқару оларды пайдалану жөніндегі 2025 - 2029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Павлодар облысы Павлодар қалалық мәслихатының "Павлодар қаласының Ленин кентідегі жайылымдарды басқару және оларды пайдалану жөніндегі 2024 - 2025 жылдарға арналған жоспарды бекіту туралы" 2023 жылғы 27 сәуірдегі № 20/2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180492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 2025</w:t>
            </w:r>
            <w:r>
              <w:br/>
            </w:r>
            <w:r>
              <w:rPr>
                <w:rFonts w:ascii="Times New Roman"/>
                <w:b w:val="false"/>
                <w:i w:val="false"/>
                <w:color w:val="000000"/>
                <w:sz w:val="20"/>
              </w:rPr>
              <w:t>жылғы 25 ақпандағы</w:t>
            </w:r>
            <w:r>
              <w:br/>
            </w:r>
            <w:r>
              <w:rPr>
                <w:rFonts w:ascii="Times New Roman"/>
                <w:b w:val="false"/>
                <w:i w:val="false"/>
                <w:color w:val="000000"/>
                <w:sz w:val="20"/>
              </w:rPr>
              <w:t>№ 228/26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Павлодар қаласы Атамекен кенті жайылымдарды басқару және</w:t>
      </w:r>
      <w:r>
        <w:br/>
      </w:r>
      <w:r>
        <w:rPr>
          <w:rFonts w:ascii="Times New Roman"/>
          <w:b/>
          <w:i w:val="false"/>
          <w:color w:val="000000"/>
        </w:rPr>
        <w:t>оларды пайдалану жөніндегі 2025 - 2029 жылдарға арналған жоспар</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Павлодар қаласы Атамекен кенті жайылымдарды басқару және оларды пайдалану жөніндегі 2025 - 2029 жылдарға арналған жоспар (бұдан әрі – Жоспар) Қазақстан Республикасы "Жайылымдар туралы" Заңының (бұдан әрі – Заң) </w:t>
      </w:r>
      <w:r>
        <w:rPr>
          <w:rFonts w:ascii="Times New Roman"/>
          <w:b w:val="false"/>
          <w:i w:val="false"/>
          <w:color w:val="000000"/>
          <w:sz w:val="28"/>
        </w:rPr>
        <w:t>6-бабы</w:t>
      </w:r>
      <w:r>
        <w:rPr>
          <w:rFonts w:ascii="Times New Roman"/>
          <w:b w:val="false"/>
          <w:i w:val="false"/>
          <w:color w:val="000000"/>
          <w:sz w:val="28"/>
        </w:rPr>
        <w:t xml:space="preserve"> 4-1) тармақшасына және Қазақстан Республикасы "Мемлекеттік статистика туралы"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w:t>
      </w:r>
    </w:p>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Start w:name="z8" w:id="6"/>
    <w:p>
      <w:pPr>
        <w:spacing w:after="0"/>
        <w:ind w:left="0"/>
        <w:jc w:val="left"/>
      </w:pPr>
      <w:r>
        <w:rPr>
          <w:rFonts w:ascii="Times New Roman"/>
          <w:b/>
          <w:i w:val="false"/>
          <w:color w:val="000000"/>
        </w:rPr>
        <w:t xml:space="preserve"> 2-тарау. Атамекен кенті жайылымдарды басқару және оларды</w:t>
      </w:r>
      <w:r>
        <w:br/>
      </w:r>
      <w:r>
        <w:rPr>
          <w:rFonts w:ascii="Times New Roman"/>
          <w:b/>
          <w:i w:val="false"/>
          <w:color w:val="000000"/>
        </w:rPr>
        <w:t>пайдалану жөніндегі 2025 - 2029 жылдарға арналған жоспар</w:t>
      </w:r>
    </w:p>
    <w:bookmarkEnd w:id="6"/>
    <w:p>
      <w:pPr>
        <w:spacing w:after="0"/>
        <w:ind w:left="0"/>
        <w:jc w:val="both"/>
      </w:pPr>
      <w:r>
        <w:rPr>
          <w:rFonts w:ascii="Times New Roman"/>
          <w:b w:val="false"/>
          <w:i w:val="false"/>
          <w:color w:val="000000"/>
          <w:sz w:val="28"/>
        </w:rPr>
        <w:t>
      3.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Атамекен кентінің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4-қосымшасының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деректер базасынан алынған ауыл шаруашылығы жануарларының мал басы саны туралы деректер;</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4-қосымшасының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4-қосымшасының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мал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4. Жоспарда мынадай қосымшалар қамтылған:</w:t>
      </w:r>
    </w:p>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аридтік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 белгіленген схема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8) ауыл шаруашылығы жануарларының басын шалғайдағы жайылымдарға орналастыру схемасы, онда ауыл шаруашылығы жануарларының мал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мал басы үшін ауылдық округтің ауылдық елді мекендері арасында жайылымдарды бөлу (қайта бөлу) схемасы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пайдалануға;</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Атамекен кенті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1-қосымша</w:t>
            </w:r>
          </w:p>
        </w:tc>
      </w:tr>
    </w:tbl>
    <w:bookmarkStart w:name="z10" w:id="7"/>
    <w:p>
      <w:pPr>
        <w:spacing w:after="0"/>
        <w:ind w:left="0"/>
        <w:jc w:val="left"/>
      </w:pPr>
      <w:r>
        <w:rPr>
          <w:rFonts w:ascii="Times New Roman"/>
          <w:b/>
          <w:i w:val="false"/>
          <w:color w:val="000000"/>
        </w:rPr>
        <w:t xml:space="preserve"> Өңірдің жер балансының және мемлекеттік жер кадастрының</w:t>
      </w:r>
      <w:r>
        <w:br/>
      </w:r>
      <w:r>
        <w:rPr>
          <w:rFonts w:ascii="Times New Roman"/>
          <w:b/>
          <w:i w:val="false"/>
          <w:color w:val="000000"/>
        </w:rPr>
        <w:t xml:space="preserve">ақпараттық жүйесінің деректері </w:t>
      </w:r>
    </w:p>
    <w:bookmarkEnd w:id="7"/>
    <w:p>
      <w:pPr>
        <w:spacing w:after="0"/>
        <w:ind w:left="0"/>
        <w:jc w:val="both"/>
      </w:pPr>
      <w:r>
        <w:rPr>
          <w:rFonts w:ascii="Times New Roman"/>
          <w:b w:val="false"/>
          <w:i w:val="false"/>
          <w:color w:val="000000"/>
          <w:sz w:val="28"/>
        </w:rPr>
        <w:t>
      1-кесте. Атамекен кенті жайылымдарын жерлердің санаттары бойынша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2-кесте. Елді мекеннің жайылымдарын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w:t>
            </w:r>
          </w:p>
          <w:p>
            <w:pPr>
              <w:spacing w:after="20"/>
              <w:ind w:left="20"/>
              <w:jc w:val="both"/>
            </w:pPr>
            <w:r>
              <w:rPr>
                <w:rFonts w:ascii="Times New Roman"/>
                <w:b w:val="false"/>
                <w:i w:val="false"/>
                <w:color w:val="000000"/>
                <w:sz w:val="20"/>
              </w:rPr>
              <w:t>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кенті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кенті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Ауыл шаруашылығы жануарларын жаю үшін 8,5 мың гектар жайылым қажет.</w:t>
      </w:r>
    </w:p>
    <w:p>
      <w:pPr>
        <w:spacing w:after="0"/>
        <w:ind w:left="0"/>
        <w:jc w:val="both"/>
      </w:pPr>
      <w:r>
        <w:rPr>
          <w:rFonts w:ascii="Times New Roman"/>
          <w:b w:val="false"/>
          <w:i w:val="false"/>
          <w:color w:val="000000"/>
          <w:sz w:val="28"/>
        </w:rPr>
        <w:t>
      4,841 мың гектар алаңды алып жатқан көпшілік пайдаланатын жайылымдарда 2649 мал басы жайылады, 0 мың гектар алаңды алып жатқан шалғайдағы жайылымдарда 0 мал басы жайылады.</w:t>
      </w:r>
    </w:p>
    <w:p>
      <w:pPr>
        <w:spacing w:after="0"/>
        <w:ind w:left="0"/>
        <w:jc w:val="both"/>
      </w:pPr>
      <w:r>
        <w:rPr>
          <w:rFonts w:ascii="Times New Roman"/>
          <w:b w:val="false"/>
          <w:i w:val="false"/>
          <w:color w:val="000000"/>
          <w:sz w:val="28"/>
        </w:rPr>
        <w:t>
      5-кесте. Қосымша қажет етілетін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w:t>
            </w:r>
          </w:p>
          <w:p>
            <w:pPr>
              <w:spacing w:after="20"/>
              <w:ind w:left="20"/>
              <w:jc w:val="both"/>
            </w:pPr>
            <w:r>
              <w:rPr>
                <w:rFonts w:ascii="Times New Roman"/>
                <w:b w:val="false"/>
                <w:i w:val="false"/>
                <w:color w:val="000000"/>
                <w:sz w:val="20"/>
              </w:rPr>
              <w:t>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Атамекен кенті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2-қосымша</w:t>
            </w:r>
          </w:p>
        </w:tc>
      </w:tr>
    </w:tbl>
    <w:bookmarkStart w:name="z12" w:id="8"/>
    <w:p>
      <w:pPr>
        <w:spacing w:after="0"/>
        <w:ind w:left="0"/>
        <w:jc w:val="left"/>
      </w:pPr>
      <w:r>
        <w:rPr>
          <w:rFonts w:ascii="Times New Roman"/>
          <w:b/>
          <w:i w:val="false"/>
          <w:color w:val="000000"/>
        </w:rPr>
        <w:t xml:space="preserve"> Жайылымдарды геоботаникалық зерттеп-қарау мәліметтері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w:t>
            </w:r>
          </w:p>
          <w:p>
            <w:pPr>
              <w:spacing w:after="20"/>
              <w:ind w:left="20"/>
              <w:jc w:val="both"/>
            </w:pPr>
            <w:r>
              <w:rPr>
                <w:rFonts w:ascii="Times New Roman"/>
                <w:b w:val="false"/>
                <w:i w:val="false"/>
                <w:color w:val="000000"/>
                <w:sz w:val="20"/>
              </w:rPr>
              <w:t>
жіктемесі бойынша және түсініксөз бойынша шифрлар,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w:t>
            </w:r>
          </w:p>
          <w:p>
            <w:pPr>
              <w:spacing w:after="20"/>
              <w:ind w:left="20"/>
              <w:jc w:val="both"/>
            </w:pPr>
            <w:r>
              <w:rPr>
                <w:rFonts w:ascii="Times New Roman"/>
                <w:b w:val="false"/>
                <w:i w:val="false"/>
                <w:color w:val="000000"/>
                <w:sz w:val="20"/>
              </w:rPr>
              <w:t>
құрғақ массаның гектарына центнерден,</w:t>
            </w:r>
          </w:p>
          <w:p>
            <w:pPr>
              <w:spacing w:after="20"/>
              <w:ind w:left="20"/>
              <w:jc w:val="both"/>
            </w:pPr>
            <w:r>
              <w:rPr>
                <w:rFonts w:ascii="Times New Roman"/>
                <w:b w:val="false"/>
                <w:i w:val="false"/>
                <w:color w:val="000000"/>
                <w:sz w:val="20"/>
              </w:rPr>
              <w:t>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шабындық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С-5а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шалғынды каштан топырақтарындағы Ситник-дәнді-шөпті (Жерар ситнигі, жорғалаушы бидай шөбі, құрлық қамысы, Орал мия тамыры, тұзды жолжелкен)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С-5а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шалғынды каштан топырақтарындағы бидай-шөгінді-көп шөпті ((бидай шөбі, ерте шөгінді, Орал мия тамыры, бореальды төсек)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С-5а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шалғынды каштан топырақтарындағы шөгінділер ((өткір қияқ, жіңішке қияқ)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60,5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батпақтары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 батпақтары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батпақтары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батпақтары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батпақтары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батпақтары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батпақтары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батпақтары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батпақтары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батпақтары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w:t>
            </w:r>
          </w:p>
          <w:p>
            <w:pPr>
              <w:spacing w:after="20"/>
              <w:ind w:left="20"/>
              <w:jc w:val="both"/>
            </w:pPr>
            <w:r>
              <w:rPr>
                <w:rFonts w:ascii="Times New Roman"/>
                <w:b w:val="false"/>
                <w:i w:val="false"/>
                <w:color w:val="000000"/>
                <w:sz w:val="20"/>
              </w:rPr>
              <w:t>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w:t>
            </w:r>
          </w:p>
          <w:p>
            <w:pPr>
              <w:spacing w:after="20"/>
              <w:ind w:left="20"/>
              <w:jc w:val="both"/>
            </w:pPr>
            <w:r>
              <w:rPr>
                <w:rFonts w:ascii="Times New Roman"/>
                <w:b w:val="false"/>
                <w:i w:val="false"/>
                <w:color w:val="000000"/>
                <w:sz w:val="20"/>
              </w:rPr>
              <w:t>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Атамекен кенті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3-қосымша</w:t>
            </w:r>
          </w:p>
        </w:tc>
      </w:tr>
    </w:tbl>
    <w:bookmarkStart w:name="z14" w:id="9"/>
    <w:p>
      <w:pPr>
        <w:spacing w:after="0"/>
        <w:ind w:left="0"/>
        <w:jc w:val="left"/>
      </w:pPr>
      <w:r>
        <w:rPr>
          <w:rFonts w:ascii="Times New Roman"/>
          <w:b/>
          <w:i w:val="false"/>
          <w:color w:val="000000"/>
        </w:rPr>
        <w:t xml:space="preserve"> Жайылымдық инфрақұрылым объектілері туралы және ауыл шаруашылығы</w:t>
      </w:r>
      <w:r>
        <w:br/>
      </w:r>
      <w:r>
        <w:rPr>
          <w:rFonts w:ascii="Times New Roman"/>
          <w:b/>
          <w:i w:val="false"/>
          <w:color w:val="000000"/>
        </w:rPr>
        <w:t>жануарларын айдап өтуге арналған сервитуттар туралы мәліметтер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Атамекен кенті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w:t>
            </w:r>
          </w:p>
          <w:p>
            <w:pPr>
              <w:spacing w:after="20"/>
              <w:ind w:left="20"/>
              <w:jc w:val="both"/>
            </w:pPr>
            <w:r>
              <w:rPr>
                <w:rFonts w:ascii="Times New Roman"/>
                <w:b w:val="false"/>
                <w:i w:val="false"/>
                <w:color w:val="000000"/>
                <w:sz w:val="20"/>
              </w:rPr>
              <w:t>
бизнес сәйкестендіру нөмірі/ 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кенті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3-кесте.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кенті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Атауы: "Павлодар қаласының жер қатынастар бөлімі" мемлекеттік мекемесі </w:t>
      </w:r>
    </w:p>
    <w:p>
      <w:pPr>
        <w:spacing w:after="0"/>
        <w:ind w:left="0"/>
        <w:jc w:val="both"/>
      </w:pPr>
      <w:r>
        <w:rPr>
          <w:rFonts w:ascii="Times New Roman"/>
          <w:b w:val="false"/>
          <w:i w:val="false"/>
          <w:color w:val="000000"/>
          <w:sz w:val="28"/>
        </w:rPr>
        <w:t>
      Мекен жайы: Павлодар облысы, Павлодар қаласы, Кривенко көшесі, 25 үй, 615 каб</w:t>
      </w:r>
    </w:p>
    <w:p>
      <w:pPr>
        <w:spacing w:after="0"/>
        <w:ind w:left="0"/>
        <w:jc w:val="both"/>
      </w:pPr>
      <w:r>
        <w:rPr>
          <w:rFonts w:ascii="Times New Roman"/>
          <w:b w:val="false"/>
          <w:i w:val="false"/>
          <w:color w:val="000000"/>
          <w:sz w:val="28"/>
        </w:rPr>
        <w:t xml:space="preserve">
      Телефоны: 8 (7182) 618807 </w:t>
      </w:r>
    </w:p>
    <w:p>
      <w:pPr>
        <w:spacing w:after="0"/>
        <w:ind w:left="0"/>
        <w:jc w:val="both"/>
      </w:pPr>
      <w:r>
        <w:rPr>
          <w:rFonts w:ascii="Times New Roman"/>
          <w:b w:val="false"/>
          <w:i w:val="false"/>
          <w:color w:val="000000"/>
          <w:sz w:val="28"/>
        </w:rPr>
        <w:t>
      Электрондық поштасы: ozopavlodar111@mail.ru</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(электрондық цифрлық қолтаңбасы) (аты,әкесінің аты, (бар болса)тегі)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Атамекен кенті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5-қосымша</w:t>
            </w:r>
          </w:p>
        </w:tc>
      </w:tr>
    </w:tbl>
    <w:bookmarkStart w:name="z17" w:id="10"/>
    <w:p>
      <w:pPr>
        <w:spacing w:after="0"/>
        <w:ind w:left="0"/>
        <w:jc w:val="left"/>
      </w:pPr>
      <w:r>
        <w:rPr>
          <w:rFonts w:ascii="Times New Roman"/>
          <w:b/>
          <w:i w:val="false"/>
          <w:color w:val="000000"/>
        </w:rPr>
        <w:t xml:space="preserve"> Ұсынылатын жайылым айналымдарының схемалары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Атамекен кенті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6-қосымша</w:t>
            </w:r>
          </w:p>
        </w:tc>
      </w:tr>
    </w:tbl>
    <w:bookmarkStart w:name="z19" w:id="11"/>
    <w:p>
      <w:pPr>
        <w:spacing w:after="0"/>
        <w:ind w:left="0"/>
        <w:jc w:val="left"/>
      </w:pPr>
      <w:r>
        <w:rPr>
          <w:rFonts w:ascii="Times New Roman"/>
          <w:b/>
          <w:i w:val="false"/>
          <w:color w:val="000000"/>
        </w:rPr>
        <w:t xml:space="preserve"> Әкімшілік-аумақтық бірлік аумағында жайылымдардың жер санаттары бөлінісінде</w:t>
      </w:r>
      <w:r>
        <w:br/>
      </w:r>
      <w:r>
        <w:rPr>
          <w:rFonts w:ascii="Times New Roman"/>
          <w:b/>
          <w:i w:val="false"/>
          <w:color w:val="000000"/>
        </w:rPr>
        <w:t>орналасу схемасы (картасы), онда жайылымдардың шекаралары, алаңдары мен</w:t>
      </w:r>
      <w:r>
        <w:br/>
      </w:r>
      <w:r>
        <w:rPr>
          <w:rFonts w:ascii="Times New Roman"/>
          <w:b/>
          <w:i w:val="false"/>
          <w:color w:val="000000"/>
        </w:rPr>
        <w:t>түрлері, оның ішінде шалғайдағы, маусымдық, құрғақ және екпе жайылымдар, жер</w:t>
      </w:r>
      <w:r>
        <w:br/>
      </w:r>
      <w:r>
        <w:rPr>
          <w:rFonts w:ascii="Times New Roman"/>
          <w:b/>
          <w:i w:val="false"/>
          <w:color w:val="000000"/>
        </w:rPr>
        <w:t>учаскесіне құқық белгілейтін және сәйкестендіру құжаттарының негізінде олардың</w:t>
      </w:r>
      <w:r>
        <w:br/>
      </w:r>
      <w:r>
        <w:rPr>
          <w:rFonts w:ascii="Times New Roman"/>
          <w:b/>
          <w:i w:val="false"/>
          <w:color w:val="000000"/>
        </w:rPr>
        <w:t>меншік иелері немесе жер пайдаланушылар туралы мәліметтер</w:t>
      </w:r>
    </w:p>
    <w:bookmarkEnd w:id="11"/>
    <w:p>
      <w:pPr>
        <w:spacing w:after="0"/>
        <w:ind w:left="0"/>
        <w:jc w:val="left"/>
      </w:pPr>
      <w:r>
        <w:br/>
      </w:r>
    </w:p>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0927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927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Атамекен кенті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7-қосымша</w:t>
            </w:r>
          </w:p>
        </w:tc>
      </w:tr>
    </w:tbl>
    <w:bookmarkStart w:name="z21" w:id="12"/>
    <w:p>
      <w:pPr>
        <w:spacing w:after="0"/>
        <w:ind w:left="0"/>
        <w:jc w:val="left"/>
      </w:pPr>
      <w:r>
        <w:rPr>
          <w:rFonts w:ascii="Times New Roman"/>
          <w:b/>
          <w:i w:val="false"/>
          <w:color w:val="000000"/>
        </w:rPr>
        <w:t xml:space="preserve"> Жеке ауладағы ауыл шаруашылығы жануарларын жаю бойынша халықтың</w:t>
      </w:r>
      <w:r>
        <w:br/>
      </w:r>
      <w:r>
        <w:rPr>
          <w:rFonts w:ascii="Times New Roman"/>
          <w:b/>
          <w:i w:val="false"/>
          <w:color w:val="000000"/>
        </w:rPr>
        <w:t>мұқтаждығына арналған жайылымдар, оның ішінде қоғамдық жайылымдар</w:t>
      </w:r>
      <w:r>
        <w:br/>
      </w:r>
      <w:r>
        <w:rPr>
          <w:rFonts w:ascii="Times New Roman"/>
          <w:b/>
          <w:i w:val="false"/>
          <w:color w:val="000000"/>
        </w:rPr>
        <w:t>белгіленген схема (карта), онда жеке ауладағы ауыл шаруашылығы жануарларын жаю</w:t>
      </w:r>
      <w:r>
        <w:br/>
      </w:r>
      <w:r>
        <w:rPr>
          <w:rFonts w:ascii="Times New Roman"/>
          <w:b/>
          <w:i w:val="false"/>
          <w:color w:val="000000"/>
        </w:rPr>
        <w:t>бойынша халықтың мұқтаждығына арналған жайылымдардың, оның ішінде</w:t>
      </w:r>
      <w:r>
        <w:br/>
      </w:r>
      <w:r>
        <w:rPr>
          <w:rFonts w:ascii="Times New Roman"/>
          <w:b/>
          <w:i w:val="false"/>
          <w:color w:val="000000"/>
        </w:rPr>
        <w:t>қоғамдық жайылымдардың шекаралары мен алаңдары</w:t>
      </w:r>
    </w:p>
    <w:bookmarkEnd w:id="12"/>
    <w:p>
      <w:pPr>
        <w:spacing w:after="0"/>
        <w:ind w:left="0"/>
        <w:jc w:val="left"/>
      </w:pPr>
      <w:r>
        <w:br/>
      </w:r>
    </w:p>
    <w:p>
      <w:pPr>
        <w:spacing w:after="0"/>
        <w:ind w:left="0"/>
        <w:jc w:val="both"/>
      </w:pPr>
      <w:r>
        <w:drawing>
          <wp:inline distT="0" distB="0" distL="0" distR="0">
            <wp:extent cx="73152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152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8006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006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Атамекен кенті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8-қосымша</w:t>
            </w:r>
          </w:p>
        </w:tc>
      </w:tr>
    </w:tbl>
    <w:bookmarkStart w:name="z23" w:id="13"/>
    <w:p>
      <w:pPr>
        <w:spacing w:after="0"/>
        <w:ind w:left="0"/>
        <w:jc w:val="left"/>
      </w:pPr>
      <w:r>
        <w:rPr>
          <w:rFonts w:ascii="Times New Roman"/>
          <w:b/>
          <w:i w:val="false"/>
          <w:color w:val="000000"/>
        </w:rPr>
        <w:t xml:space="preserve"> Ұсынылатын жайылым айналымдарының схемалары көрсетілген схема (карта),</w:t>
      </w:r>
      <w:r>
        <w:br/>
      </w:r>
      <w:r>
        <w:rPr>
          <w:rFonts w:ascii="Times New Roman"/>
          <w:b/>
          <w:i w:val="false"/>
          <w:color w:val="000000"/>
        </w:rPr>
        <w:t>онда жайылымдарды геоботаникалық зерттеп-қарау негізінде ұсынылатын</w:t>
      </w:r>
      <w:r>
        <w:br/>
      </w:r>
      <w:r>
        <w:rPr>
          <w:rFonts w:ascii="Times New Roman"/>
          <w:b/>
          <w:i w:val="false"/>
          <w:color w:val="000000"/>
        </w:rPr>
        <w:t>жайылым айналымдарының схемалары</w:t>
      </w:r>
    </w:p>
    <w:bookmarkEnd w:id="13"/>
    <w:p>
      <w:pPr>
        <w:spacing w:after="0"/>
        <w:ind w:left="0"/>
        <w:jc w:val="left"/>
      </w:pPr>
      <w:r>
        <w:br/>
      </w:r>
    </w:p>
    <w:p>
      <w:pPr>
        <w:spacing w:after="0"/>
        <w:ind w:left="0"/>
        <w:jc w:val="both"/>
      </w:pPr>
      <w:r>
        <w:drawing>
          <wp:inline distT="0" distB="0" distL="0" distR="0">
            <wp:extent cx="73914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914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4450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4450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Атамекен кенті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9-қосымша</w:t>
            </w:r>
          </w:p>
        </w:tc>
      </w:tr>
    </w:tbl>
    <w:bookmarkStart w:name="z25" w:id="14"/>
    <w:p>
      <w:pPr>
        <w:spacing w:after="0"/>
        <w:ind w:left="0"/>
        <w:jc w:val="left"/>
      </w:pPr>
      <w:r>
        <w:rPr>
          <w:rFonts w:ascii="Times New Roman"/>
          <w:b/>
          <w:i w:val="false"/>
          <w:color w:val="000000"/>
        </w:rPr>
        <w:t xml:space="preserve"> Ауыл шаруашылығы жануарларын айдауға арналған сервитуттар, мал айдайтын</w:t>
      </w:r>
      <w:r>
        <w:br/>
      </w:r>
      <w:r>
        <w:rPr>
          <w:rFonts w:ascii="Times New Roman"/>
          <w:b/>
          <w:i w:val="false"/>
          <w:color w:val="000000"/>
        </w:rPr>
        <w:t>трассалар және жайылымдық инфрақұрылымның өзге де объектілері, сондай-ақ мал</w:t>
      </w:r>
      <w:r>
        <w:br/>
      </w:r>
      <w:r>
        <w:rPr>
          <w:rFonts w:ascii="Times New Roman"/>
          <w:b/>
          <w:i w:val="false"/>
          <w:color w:val="000000"/>
        </w:rPr>
        <w:t>қорымдары (биометриялық шұңқырлар) белгіленетін схема (карта), онда ауыл</w:t>
      </w:r>
      <w:r>
        <w:br/>
      </w:r>
      <w:r>
        <w:rPr>
          <w:rFonts w:ascii="Times New Roman"/>
          <w:b/>
          <w:i w:val="false"/>
          <w:color w:val="000000"/>
        </w:rPr>
        <w:t>шаруашылығы жануарларын айдауға арналған сервитуттар, мал айдайтын трассалар,</w:t>
      </w:r>
      <w:r>
        <w:br/>
      </w:r>
      <w:r>
        <w:rPr>
          <w:rFonts w:ascii="Times New Roman"/>
          <w:b/>
          <w:i w:val="false"/>
          <w:color w:val="000000"/>
        </w:rPr>
        <w:t>жайылымдық инфрақұрылым объектілері, мал қорымдарының</w:t>
      </w:r>
      <w:r>
        <w:br/>
      </w:r>
      <w:r>
        <w:rPr>
          <w:rFonts w:ascii="Times New Roman"/>
          <w:b/>
          <w:i w:val="false"/>
          <w:color w:val="000000"/>
        </w:rPr>
        <w:t>(биометриялық шұңқырлардың) орналасқан жері</w:t>
      </w:r>
    </w:p>
    <w:bookmarkEnd w:id="14"/>
    <w:p>
      <w:pPr>
        <w:spacing w:after="0"/>
        <w:ind w:left="0"/>
        <w:jc w:val="left"/>
      </w:pPr>
      <w:r>
        <w:br/>
      </w:r>
    </w:p>
    <w:p>
      <w:pPr>
        <w:spacing w:after="0"/>
        <w:ind w:left="0"/>
        <w:jc w:val="both"/>
      </w:pPr>
      <w:r>
        <w:drawing>
          <wp:inline distT="0" distB="0" distL="0" distR="0">
            <wp:extent cx="72517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517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8133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8133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Атамекен кенті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10-қосымша</w:t>
            </w:r>
          </w:p>
        </w:tc>
      </w:tr>
    </w:tbl>
    <w:bookmarkStart w:name="z27" w:id="15"/>
    <w:p>
      <w:pPr>
        <w:spacing w:after="0"/>
        <w:ind w:left="0"/>
        <w:jc w:val="left"/>
      </w:pPr>
      <w:r>
        <w:rPr>
          <w:rFonts w:ascii="Times New Roman"/>
          <w:b/>
          <w:i w:val="false"/>
          <w:color w:val="000000"/>
        </w:rPr>
        <w:t xml:space="preserve"> Жайылымды пайдаланушыларға жер пайдалануға берілуі</w:t>
      </w:r>
      <w:r>
        <w:br/>
      </w:r>
      <w:r>
        <w:rPr>
          <w:rFonts w:ascii="Times New Roman"/>
          <w:b/>
          <w:i w:val="false"/>
          <w:color w:val="000000"/>
        </w:rPr>
        <w:t>мүмкін жайылымдар белгіленген схема (карта)</w:t>
      </w:r>
    </w:p>
    <w:bookmarkEnd w:id="15"/>
    <w:p>
      <w:pPr>
        <w:spacing w:after="0"/>
        <w:ind w:left="0"/>
        <w:jc w:val="left"/>
      </w:pPr>
      <w:r>
        <w:br/>
      </w:r>
    </w:p>
    <w:p>
      <w:pPr>
        <w:spacing w:after="0"/>
        <w:ind w:left="0"/>
        <w:jc w:val="both"/>
      </w:pPr>
      <w:r>
        <w:drawing>
          <wp:inline distT="0" distB="0" distL="0" distR="0">
            <wp:extent cx="72644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644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2164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2164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Атамекен кенті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11-қосымша</w:t>
            </w:r>
          </w:p>
        </w:tc>
      </w:tr>
    </w:tbl>
    <w:bookmarkStart w:name="z29" w:id="16"/>
    <w:p>
      <w:pPr>
        <w:spacing w:after="0"/>
        <w:ind w:left="0"/>
        <w:jc w:val="left"/>
      </w:pPr>
      <w:r>
        <w:rPr>
          <w:rFonts w:ascii="Times New Roman"/>
          <w:b/>
          <w:i w:val="false"/>
          <w:color w:val="000000"/>
        </w:rPr>
        <w:t xml:space="preserve"> Халықтың жеке ауласындағы ауыл шаруашылығы жануарларын жаю жөніндегі</w:t>
      </w:r>
      <w:r>
        <w:br/>
      </w:r>
      <w:r>
        <w:rPr>
          <w:rFonts w:ascii="Times New Roman"/>
          <w:b/>
          <w:i w:val="false"/>
          <w:color w:val="000000"/>
        </w:rPr>
        <w:t>мұқтаждықтарын қанағаттандыру мақсатында резервке алынуға жататын</w:t>
      </w:r>
      <w:r>
        <w:br/>
      </w:r>
      <w:r>
        <w:rPr>
          <w:rFonts w:ascii="Times New Roman"/>
          <w:b/>
          <w:i w:val="false"/>
          <w:color w:val="000000"/>
        </w:rPr>
        <w:t>жайылымдарды белгілейтін схема (карта), онда жеке ауланың ауыл шаруашылығы</w:t>
      </w:r>
      <w:r>
        <w:br/>
      </w:r>
      <w:r>
        <w:rPr>
          <w:rFonts w:ascii="Times New Roman"/>
          <w:b/>
          <w:i w:val="false"/>
          <w:color w:val="000000"/>
        </w:rPr>
        <w:t>жануарларын жаю жөніндегі халықтың мұқтаждықтарын қанағаттандыру</w:t>
      </w:r>
      <w:r>
        <w:br/>
      </w:r>
      <w:r>
        <w:rPr>
          <w:rFonts w:ascii="Times New Roman"/>
          <w:b/>
          <w:i w:val="false"/>
          <w:color w:val="000000"/>
        </w:rPr>
        <w:t>мақсатында резервке алынуға жататын жайылымдардың шекаралары мен алаңдары</w:t>
      </w:r>
    </w:p>
    <w:bookmarkEnd w:id="16"/>
    <w:p>
      <w:pPr>
        <w:spacing w:after="0"/>
        <w:ind w:left="0"/>
        <w:jc w:val="left"/>
      </w:pPr>
      <w:r>
        <w:br/>
      </w:r>
    </w:p>
    <w:p>
      <w:pPr>
        <w:spacing w:after="0"/>
        <w:ind w:left="0"/>
        <w:jc w:val="both"/>
      </w:pPr>
      <w:r>
        <w:drawing>
          <wp:inline distT="0" distB="0" distL="0" distR="0">
            <wp:extent cx="74803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803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3848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848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Атамекен кенті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12-қосымша</w:t>
            </w:r>
          </w:p>
        </w:tc>
      </w:tr>
    </w:tbl>
    <w:bookmarkStart w:name="z31" w:id="17"/>
    <w:p>
      <w:pPr>
        <w:spacing w:after="0"/>
        <w:ind w:left="0"/>
        <w:jc w:val="left"/>
      </w:pPr>
      <w:r>
        <w:rPr>
          <w:rFonts w:ascii="Times New Roman"/>
          <w:b/>
          <w:i w:val="false"/>
          <w:color w:val="000000"/>
        </w:rPr>
        <w:t xml:space="preserve"> Суды тұтыну нормасына сәйкес жасалған су көздеріне (көлдерге, өзендерге,</w:t>
      </w:r>
      <w:r>
        <w:br/>
      </w:r>
      <w:r>
        <w:rPr>
          <w:rFonts w:ascii="Times New Roman"/>
          <w:b/>
          <w:i w:val="false"/>
          <w:color w:val="000000"/>
        </w:rPr>
        <w:t>тоғандарға, қазандарға, суару немесе суландыру каналдарына, құбырлы</w:t>
      </w:r>
      <w:r>
        <w:br/>
      </w:r>
      <w:r>
        <w:rPr>
          <w:rFonts w:ascii="Times New Roman"/>
          <w:b/>
          <w:i w:val="false"/>
          <w:color w:val="000000"/>
        </w:rPr>
        <w:t>немесе шахта құдықтарына) қол жеткізу схемасы, онда жануарлардың</w:t>
      </w:r>
      <w:r>
        <w:br/>
      </w:r>
      <w:r>
        <w:rPr>
          <w:rFonts w:ascii="Times New Roman"/>
          <w:b/>
          <w:i w:val="false"/>
          <w:color w:val="000000"/>
        </w:rPr>
        <w:t>су көздеріне қарай жүріп-тұру маршруттары</w:t>
      </w:r>
    </w:p>
    <w:bookmarkEnd w:id="17"/>
    <w:p>
      <w:pPr>
        <w:spacing w:after="0"/>
        <w:ind w:left="0"/>
        <w:jc w:val="left"/>
      </w:pPr>
      <w:r>
        <w:br/>
      </w:r>
    </w:p>
    <w:p>
      <w:pPr>
        <w:spacing w:after="0"/>
        <w:ind w:left="0"/>
        <w:jc w:val="both"/>
      </w:pPr>
      <w:r>
        <w:drawing>
          <wp:inline distT="0" distB="0" distL="0" distR="0">
            <wp:extent cx="7683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83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2832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2832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Атамекен кенті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13-қосымша</w:t>
            </w:r>
          </w:p>
        </w:tc>
      </w:tr>
    </w:tbl>
    <w:bookmarkStart w:name="z33" w:id="18"/>
    <w:p>
      <w:pPr>
        <w:spacing w:after="0"/>
        <w:ind w:left="0"/>
        <w:jc w:val="left"/>
      </w:pPr>
      <w:r>
        <w:rPr>
          <w:rFonts w:ascii="Times New Roman"/>
          <w:b/>
          <w:i w:val="false"/>
          <w:color w:val="000000"/>
        </w:rPr>
        <w:t xml:space="preserve"> Ауыл шаруашылығы жануарларының басын шалғайдағы жайылымдарға</w:t>
      </w:r>
      <w:r>
        <w:br/>
      </w:r>
      <w:r>
        <w:rPr>
          <w:rFonts w:ascii="Times New Roman"/>
          <w:b/>
          <w:i w:val="false"/>
          <w:color w:val="000000"/>
        </w:rPr>
        <w:t>орналастыру схемасы, онда ауыл шаруашылығы жануарларының басын</w:t>
      </w:r>
      <w:r>
        <w:br/>
      </w:r>
      <w:r>
        <w:rPr>
          <w:rFonts w:ascii="Times New Roman"/>
          <w:b/>
          <w:i w:val="false"/>
          <w:color w:val="000000"/>
        </w:rPr>
        <w:t>орналастыруға арналған шалғайдағы жайылымдардың шекаралары мен алаңдары</w:t>
      </w:r>
    </w:p>
    <w:bookmarkEnd w:id="18"/>
    <w:p>
      <w:pPr>
        <w:spacing w:after="0"/>
        <w:ind w:left="0"/>
        <w:jc w:val="left"/>
      </w:pPr>
      <w:r>
        <w:br/>
      </w:r>
    </w:p>
    <w:p>
      <w:pPr>
        <w:spacing w:after="0"/>
        <w:ind w:left="0"/>
        <w:jc w:val="both"/>
      </w:pPr>
      <w:r>
        <w:drawing>
          <wp:inline distT="0" distB="0" distL="0" distR="0">
            <wp:extent cx="70739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739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699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6990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Атамекен кенті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14-қосымша</w:t>
            </w:r>
          </w:p>
        </w:tc>
      </w:tr>
    </w:tbl>
    <w:bookmarkStart w:name="z35" w:id="19"/>
    <w:p>
      <w:pPr>
        <w:spacing w:after="0"/>
        <w:ind w:left="0"/>
        <w:jc w:val="left"/>
      </w:pPr>
      <w:r>
        <w:rPr>
          <w:rFonts w:ascii="Times New Roman"/>
          <w:b/>
          <w:i w:val="false"/>
          <w:color w:val="000000"/>
        </w:rPr>
        <w:t xml:space="preserve"> Ауылдық округке кіретін ауылдық елді мекендер арасында жайылымдарды жобалық</w:t>
      </w:r>
      <w:r>
        <w:br/>
      </w:r>
      <w:r>
        <w:rPr>
          <w:rFonts w:ascii="Times New Roman"/>
          <w:b/>
          <w:i w:val="false"/>
          <w:color w:val="000000"/>
        </w:rPr>
        <w:t>бөлу (қайта бөлу), онда жайылымдармен қамтамасыз етілмеген жеке және заңды</w:t>
      </w:r>
      <w:r>
        <w:br/>
      </w:r>
      <w:r>
        <w:rPr>
          <w:rFonts w:ascii="Times New Roman"/>
          <w:b/>
          <w:i w:val="false"/>
          <w:color w:val="000000"/>
        </w:rPr>
        <w:t>тұлғалардың ауыл шаруашылығы жануарларының басы үшін ауылдық округтің</w:t>
      </w:r>
      <w:r>
        <w:br/>
      </w:r>
      <w:r>
        <w:rPr>
          <w:rFonts w:ascii="Times New Roman"/>
          <w:b/>
          <w:i w:val="false"/>
          <w:color w:val="000000"/>
        </w:rPr>
        <w:t>ауылдық елді мекендері арасында жайылымдарды бөлу (қайта бөлу) схемасы</w:t>
      </w:r>
    </w:p>
    <w:bookmarkEnd w:id="19"/>
    <w:p>
      <w:pPr>
        <w:spacing w:after="0"/>
        <w:ind w:left="0"/>
        <w:jc w:val="left"/>
      </w:pPr>
      <w:r>
        <w:br/>
      </w:r>
    </w:p>
    <w:p>
      <w:pPr>
        <w:spacing w:after="0"/>
        <w:ind w:left="0"/>
        <w:jc w:val="both"/>
      </w:pPr>
      <w:r>
        <w:drawing>
          <wp:inline distT="0" distB="0" distL="0" distR="0">
            <wp:extent cx="73787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787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3180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3180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