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36a6" w14:textId="b773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2024 жылғы 05 маусымдағы "Павлодар қаласының тұрғын үй қатынастары бөлімі" мемлекеттік мекемесі туралы Ережені бекіту туралы" № 680/1 қаулысына өзгерістер енгізу туралы</w:t>
      </w:r>
    </w:p>
    <w:p>
      <w:pPr>
        <w:spacing w:after="0"/>
        <w:ind w:left="0"/>
        <w:jc w:val="both"/>
      </w:pPr>
      <w:r>
        <w:rPr>
          <w:rFonts w:ascii="Times New Roman"/>
          <w:b w:val="false"/>
          <w:i w:val="false"/>
          <w:color w:val="000000"/>
          <w:sz w:val="28"/>
        </w:rPr>
        <w:t>Павлодар облысы Павлодар қаласы әкімдігінің 2025 жылғы 25 шілдедегі № 1128/2 қаулысы</w:t>
      </w:r>
    </w:p>
    <w:p>
      <w:pPr>
        <w:spacing w:after="0"/>
        <w:ind w:left="0"/>
        <w:jc w:val="both"/>
      </w:pPr>
      <w:bookmarkStart w:name="z1" w:id="0"/>
      <w:r>
        <w:rPr>
          <w:rFonts w:ascii="Times New Roman"/>
          <w:b w:val="false"/>
          <w:i w:val="false"/>
          <w:color w:val="000000"/>
          <w:sz w:val="28"/>
        </w:rPr>
        <w:t>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қаласы әкімдігінің 2024 жылғы 05 маусымдағы "Павлодар қаласының тұрғын үй қатынастары бөлімі" мемлекеттік мекемесі туралы Ережені бекіту туралы" № 680/1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"Павлодар қаласының тұрғын үй қатынастары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"Павлодар қаласының тұрғын үй қатынастары бөлімі" мемлекеттік мекемесінің қарамағындағы коммуналдық тұрғын үй қорын жедел басқаруды жүзеге асыру; </w:t>
      </w:r>
    </w:p>
    <w:p>
      <w:pPr>
        <w:spacing w:after="0"/>
        <w:ind w:left="0"/>
        <w:jc w:val="both"/>
      </w:pPr>
      <w:r>
        <w:rPr>
          <w:rFonts w:ascii="Times New Roman"/>
          <w:b w:val="false"/>
          <w:i w:val="false"/>
          <w:color w:val="000000"/>
          <w:sz w:val="28"/>
        </w:rPr>
        <w:t>
      2) "Павлодар қаласының тұрғын үй қатынастары бөлімі" мемлекеттік мекемесінің қарамағындағы коммуналдық тұрғын үй қорының сақталуын ұйымдастыру;</w:t>
      </w:r>
    </w:p>
    <w:p>
      <w:pPr>
        <w:spacing w:after="0"/>
        <w:ind w:left="0"/>
        <w:jc w:val="both"/>
      </w:pPr>
      <w:r>
        <w:rPr>
          <w:rFonts w:ascii="Times New Roman"/>
          <w:b w:val="false"/>
          <w:i w:val="false"/>
          <w:color w:val="000000"/>
          <w:sz w:val="28"/>
        </w:rPr>
        <w:t>
      3) "Павлодар қаласының тұрғын үй қатынастары бөлімі" мемлекеттік мекемесінің қарамағындағы қаланың коммуналдық тұрғын үй қорын түгендеу жөніндегі іс-шараларды ұйымдастыру және жүргізу;</w:t>
      </w:r>
    </w:p>
    <w:p>
      <w:pPr>
        <w:spacing w:after="0"/>
        <w:ind w:left="0"/>
        <w:jc w:val="both"/>
      </w:pPr>
      <w:r>
        <w:rPr>
          <w:rFonts w:ascii="Times New Roman"/>
          <w:b w:val="false"/>
          <w:i w:val="false"/>
          <w:color w:val="000000"/>
          <w:sz w:val="28"/>
        </w:rPr>
        <w:t>
      4) мемлекеттік тұрғын үй қорынан тұрғын үйге мұқтаждар есебінде тұрған азаматтарды тұрғын үймен қамтамасыз ету;</w:t>
      </w:r>
    </w:p>
    <w:p>
      <w:pPr>
        <w:spacing w:after="0"/>
        <w:ind w:left="0"/>
        <w:jc w:val="both"/>
      </w:pPr>
      <w:r>
        <w:rPr>
          <w:rFonts w:ascii="Times New Roman"/>
          <w:b w:val="false"/>
          <w:i w:val="false"/>
          <w:color w:val="000000"/>
          <w:sz w:val="28"/>
        </w:rPr>
        <w:t>
      5) "Мемлекеттік тұрғын үй қорынан берілетін тұрғын үйлерді жекешелендіру" мемлекеттік қызметін көрсету;</w:t>
      </w:r>
    </w:p>
    <w:p>
      <w:pPr>
        <w:spacing w:after="0"/>
        <w:ind w:left="0"/>
        <w:jc w:val="both"/>
      </w:pPr>
      <w:r>
        <w:rPr>
          <w:rFonts w:ascii="Times New Roman"/>
          <w:b w:val="false"/>
          <w:i w:val="false"/>
          <w:color w:val="000000"/>
          <w:sz w:val="28"/>
        </w:rPr>
        <w:t>
      6) қала әкімдігі жанындағы тұрғын үй комиссиясының қызметін ұйымдастыру;</w:t>
      </w:r>
    </w:p>
    <w:p>
      <w:pPr>
        <w:spacing w:after="0"/>
        <w:ind w:left="0"/>
        <w:jc w:val="both"/>
      </w:pPr>
      <w:r>
        <w:rPr>
          <w:rFonts w:ascii="Times New Roman"/>
          <w:b w:val="false"/>
          <w:i w:val="false"/>
          <w:color w:val="000000"/>
          <w:sz w:val="28"/>
        </w:rPr>
        <w:t>
      7) "Павлодар қаласының тұрғын үй қатынастары бөлімі" мемлекеттік мекемесінің жанындағы тұрғын үй комиссиясының қызметін ұйымдастыру;</w:t>
      </w:r>
    </w:p>
    <w:p>
      <w:pPr>
        <w:spacing w:after="0"/>
        <w:ind w:left="0"/>
        <w:jc w:val="both"/>
      </w:pPr>
      <w:r>
        <w:rPr>
          <w:rFonts w:ascii="Times New Roman"/>
          <w:b w:val="false"/>
          <w:i w:val="false"/>
          <w:color w:val="000000"/>
          <w:sz w:val="28"/>
        </w:rPr>
        <w:t>
      8) тұрғын үй комиссияларының отырыстарында қарау үшін құжаттар дайындау, тұрғын үй комиссиялары шешімдерінің орындалуына бақылауды жүзеге асыру;</w:t>
      </w:r>
    </w:p>
    <w:p>
      <w:pPr>
        <w:spacing w:after="0"/>
        <w:ind w:left="0"/>
        <w:jc w:val="both"/>
      </w:pPr>
      <w:r>
        <w:rPr>
          <w:rFonts w:ascii="Times New Roman"/>
          <w:b w:val="false"/>
          <w:i w:val="false"/>
          <w:color w:val="000000"/>
          <w:sz w:val="28"/>
        </w:rPr>
        <w:t>
      9) мемлекеттік тұрғын үй қорынан тұрғын үйді немесе жеке тұрғын үй қорынан жергілікті атқарушы орган жалдаған тұрғын үйді жалдау шарттарын жасасу және белгіленген тәртіппен беру;</w:t>
      </w:r>
    </w:p>
    <w:p>
      <w:pPr>
        <w:spacing w:after="0"/>
        <w:ind w:left="0"/>
        <w:jc w:val="both"/>
      </w:pPr>
      <w:r>
        <w:rPr>
          <w:rFonts w:ascii="Times New Roman"/>
          <w:b w:val="false"/>
          <w:i w:val="false"/>
          <w:color w:val="000000"/>
          <w:sz w:val="28"/>
        </w:rPr>
        <w:t>
      10) "Павлодар қаласының тұрғын үй қатынастары бөлімі" мемлекеттік мекемесінің қарамағындағы тұрғын үй қорын бағалау бойынша, сондай-ақ осы тұрғын үйлерде есік құлыптарын ашу және орнату және қаланың коммуналдық тұрғын үй қорының объектілерін жөндеу бойынша Қазақстан Республикасының "Мемлекеттік сатып алу туралы" Заңына сәйкес мемлекеттік сатып алуды өткізуді қамтамасыз ету;</w:t>
      </w:r>
    </w:p>
    <w:p>
      <w:pPr>
        <w:spacing w:after="0"/>
        <w:ind w:left="0"/>
        <w:jc w:val="both"/>
      </w:pPr>
      <w:r>
        <w:rPr>
          <w:rFonts w:ascii="Times New Roman"/>
          <w:b w:val="false"/>
          <w:i w:val="false"/>
          <w:color w:val="000000"/>
          <w:sz w:val="28"/>
        </w:rPr>
        <w:t>
      11) Мемлекеттік тұрғын үй бағдарламалары шеңберінде сатып алу-сату шарттарын жасасу;</w:t>
      </w:r>
    </w:p>
    <w:p>
      <w:pPr>
        <w:spacing w:after="0"/>
        <w:ind w:left="0"/>
        <w:jc w:val="both"/>
      </w:pPr>
      <w:r>
        <w:rPr>
          <w:rFonts w:ascii="Times New Roman"/>
          <w:b w:val="false"/>
          <w:i w:val="false"/>
          <w:color w:val="000000"/>
          <w:sz w:val="28"/>
        </w:rPr>
        <w:t>
      12) мүліктік жалдау (жалға алу) шарты бойынша, жекешелендіру шарты бойынша, сондай-ақ сатып алу-сату шарттары бойынша міндеттемелердің орындалуына мониторингті жүзеге асыру;</w:t>
      </w:r>
    </w:p>
    <w:p>
      <w:pPr>
        <w:spacing w:after="0"/>
        <w:ind w:left="0"/>
        <w:jc w:val="both"/>
      </w:pPr>
      <w:r>
        <w:rPr>
          <w:rFonts w:ascii="Times New Roman"/>
          <w:b w:val="false"/>
          <w:i w:val="false"/>
          <w:color w:val="000000"/>
          <w:sz w:val="28"/>
        </w:rPr>
        <w:t>
      13) коммуналдық тұрғын үй қорының есебін, оның ішінде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сондай-ақ Қазақстан Республикасының заңнамасында белгіленген тәртіппен иесіз қалған, коммуналдық меншікке өтеусіз өткен тұрғын үйлерді есепке алуды, сақтауды, бағалауды және одан әрі пайдалануды ұйымдастыру, оның тиімді пайдаланылуын қамтамасыз ету;</w:t>
      </w:r>
    </w:p>
    <w:p>
      <w:pPr>
        <w:spacing w:after="0"/>
        <w:ind w:left="0"/>
        <w:jc w:val="both"/>
      </w:pPr>
      <w:r>
        <w:rPr>
          <w:rFonts w:ascii="Times New Roman"/>
          <w:b w:val="false"/>
          <w:i w:val="false"/>
          <w:color w:val="000000"/>
          <w:sz w:val="28"/>
        </w:rPr>
        <w:t>
      14) жалға алушы мен оның отбасы мүшелерін Қазақстан Республикасының заңнамасында белгіленген тәртіппен мемлекеттік тұрғын үй қорындағы тұрғын үйді немесе жеке тұрғын үй қорынан жергілікті атқарушы орган жалдаған тұрғын үйді пайдалану құқығының күші жойылды деп сот тәртібімен тану жөнінде шаралар қолдану;</w:t>
      </w:r>
    </w:p>
    <w:p>
      <w:pPr>
        <w:spacing w:after="0"/>
        <w:ind w:left="0"/>
        <w:jc w:val="both"/>
      </w:pPr>
      <w:r>
        <w:rPr>
          <w:rFonts w:ascii="Times New Roman"/>
          <w:b w:val="false"/>
          <w:i w:val="false"/>
          <w:color w:val="000000"/>
          <w:sz w:val="28"/>
        </w:rPr>
        <w:t>
      15) заңсыз тұратын азаматтарды коммуналдық тұрғын үй қорынан шығару жөніндегі іс-шараларды жүргізу;</w:t>
      </w:r>
    </w:p>
    <w:p>
      <w:pPr>
        <w:spacing w:after="0"/>
        <w:ind w:left="0"/>
        <w:jc w:val="both"/>
      </w:pPr>
      <w:r>
        <w:rPr>
          <w:rFonts w:ascii="Times New Roman"/>
          <w:b w:val="false"/>
          <w:i w:val="false"/>
          <w:color w:val="000000"/>
          <w:sz w:val="28"/>
        </w:rPr>
        <w:t>
      16) Қазақстан Республикасының Ақпараттандыру туралы заңнамасына сәйкес ақпараттық жүйелерді қолдана отырып, өз құзыреті шегінде электрондық қызметтер көрсету;</w:t>
      </w:r>
    </w:p>
    <w:p>
      <w:pPr>
        <w:spacing w:after="0"/>
        <w:ind w:left="0"/>
        <w:jc w:val="both"/>
      </w:pPr>
      <w:r>
        <w:rPr>
          <w:rFonts w:ascii="Times New Roman"/>
          <w:b w:val="false"/>
          <w:i w:val="false"/>
          <w:color w:val="000000"/>
          <w:sz w:val="28"/>
        </w:rPr>
        <w:t xml:space="preserve">
      17) азаматтық-құқықтық шарттар (сатып алу-сату және басқа да шарттар) негізінде мүлік құқықтарын сатып алу және тоқтату жөніндегі жұмыстарды ұйымдастыру; </w:t>
      </w:r>
    </w:p>
    <w:p>
      <w:pPr>
        <w:spacing w:after="0"/>
        <w:ind w:left="0"/>
        <w:jc w:val="both"/>
      </w:pPr>
      <w:r>
        <w:rPr>
          <w:rFonts w:ascii="Times New Roman"/>
          <w:b w:val="false"/>
          <w:i w:val="false"/>
          <w:color w:val="000000"/>
          <w:sz w:val="28"/>
        </w:rPr>
        <w:t>
      18) құзыреті шегінде Мемлекеттік тұрғын үй бағдарламаларын іске асыру;</w:t>
      </w:r>
    </w:p>
    <w:p>
      <w:pPr>
        <w:spacing w:after="0"/>
        <w:ind w:left="0"/>
        <w:jc w:val="both"/>
      </w:pPr>
      <w:r>
        <w:rPr>
          <w:rFonts w:ascii="Times New Roman"/>
          <w:b w:val="false"/>
          <w:i w:val="false"/>
          <w:color w:val="000000"/>
          <w:sz w:val="28"/>
        </w:rPr>
        <w:t>
      19) жалға берілетін тұрғын үйді нысаналы пайдалану мониторингі алушылардың жеке тұрғын үй қорынан жалға алынған тұрғын үй үшін жалдау ақысының бір бөлігін субсидиялау жөніндегі көрсетілетін қызметі;</w:t>
      </w:r>
    </w:p>
    <w:p>
      <w:pPr>
        <w:spacing w:after="0"/>
        <w:ind w:left="0"/>
        <w:jc w:val="both"/>
      </w:pPr>
      <w:r>
        <w:rPr>
          <w:rFonts w:ascii="Times New Roman"/>
          <w:b w:val="false"/>
          <w:i w:val="false"/>
          <w:color w:val="000000"/>
          <w:sz w:val="28"/>
        </w:rPr>
        <w:t>
      20) коммуналдық тұрғын үй қорының объектілерін жөндеу бойынша тапсырыс беруші болады;</w:t>
      </w:r>
    </w:p>
    <w:p>
      <w:pPr>
        <w:spacing w:after="0"/>
        <w:ind w:left="0"/>
        <w:jc w:val="both"/>
      </w:pPr>
      <w:r>
        <w:rPr>
          <w:rFonts w:ascii="Times New Roman"/>
          <w:b w:val="false"/>
          <w:i w:val="false"/>
          <w:color w:val="000000"/>
          <w:sz w:val="28"/>
        </w:rPr>
        <w:t>
      21) жер телімдерін мемлекет мұқтажы үшін алып қоюға байланысты жер телімдерін немесе өзге жылжымайтын мүлікті мәжбүрлеп иеліктен шығаруды бастау немесе жер телімдерін мемлекет мұқтажы үшін алып қоюға байланысты жер телімдерін немесе өзге де жылжымайтын мүлікті мәжбүрлеп иеліктен шығаруды тоқтату туралы Павлодар қаласы әкімдігі қаулысының жобасын әзірлеу;</w:t>
      </w:r>
    </w:p>
    <w:p>
      <w:pPr>
        <w:spacing w:after="0"/>
        <w:ind w:left="0"/>
        <w:jc w:val="both"/>
      </w:pPr>
      <w:r>
        <w:rPr>
          <w:rFonts w:ascii="Times New Roman"/>
          <w:b w:val="false"/>
          <w:i w:val="false"/>
          <w:color w:val="000000"/>
          <w:sz w:val="28"/>
        </w:rPr>
        <w:t xml:space="preserve">
      22) мемлекет мұқтажы үшін жер телімдерін мәжбүрлеп иеліктен шығаруға байланысты тұрғын үйді бұзу туралы шарттар жасасу; </w:t>
      </w:r>
    </w:p>
    <w:p>
      <w:pPr>
        <w:spacing w:after="0"/>
        <w:ind w:left="0"/>
        <w:jc w:val="both"/>
      </w:pPr>
      <w:r>
        <w:rPr>
          <w:rFonts w:ascii="Times New Roman"/>
          <w:b w:val="false"/>
          <w:i w:val="false"/>
          <w:color w:val="000000"/>
          <w:sz w:val="28"/>
        </w:rPr>
        <w:t>
      23) мемлекет мұқтажы үшін жер телімдерін және өзге жылжымайтын мүлікті мәжбүрлеп иеліктен шығару жөніндегі жергілікті атқарушы органның функцияларын іске асыру кезінде Қазақстан Республикасы қолданыстағы заңнамасының құзыреті шеңберінде өзге де шаралар қабылдау;</w:t>
      </w:r>
    </w:p>
    <w:p>
      <w:pPr>
        <w:spacing w:after="0"/>
        <w:ind w:left="0"/>
        <w:jc w:val="both"/>
      </w:pPr>
      <w:r>
        <w:rPr>
          <w:rFonts w:ascii="Times New Roman"/>
          <w:b w:val="false"/>
          <w:i w:val="false"/>
          <w:color w:val="000000"/>
          <w:sz w:val="28"/>
        </w:rPr>
        <w:t>
      24) Павлодар қаласының әкімшілік-аумақтық бірлігінде орналасқан иесіз тұрғын үйді есепке қою жөнінде шаралар қабылдау;</w:t>
      </w:r>
    </w:p>
    <w:p>
      <w:pPr>
        <w:spacing w:after="0"/>
        <w:ind w:left="0"/>
        <w:jc w:val="both"/>
      </w:pPr>
      <w:r>
        <w:rPr>
          <w:rFonts w:ascii="Times New Roman"/>
          <w:b w:val="false"/>
          <w:i w:val="false"/>
          <w:color w:val="000000"/>
          <w:sz w:val="28"/>
        </w:rPr>
        <w:t>
      25) Павлодар қаласының әкімшілік-аумақтық бірлігінде орналасқан тұрғын үйді иесіз немесе иесіз және коммуналдық меншікке түсті деп тану туралы сотқа талап-арыз беру;</w:t>
      </w:r>
    </w:p>
    <w:p>
      <w:pPr>
        <w:spacing w:after="0"/>
        <w:ind w:left="0"/>
        <w:jc w:val="both"/>
      </w:pPr>
      <w:r>
        <w:rPr>
          <w:rFonts w:ascii="Times New Roman"/>
          <w:b w:val="false"/>
          <w:i w:val="false"/>
          <w:color w:val="000000"/>
          <w:sz w:val="28"/>
        </w:rPr>
        <w:t>
      26) Қазақстан Республикасының қолданыстағы заңнамасында көзделген өзге де функциялар.";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тұрғын үйді жалдау (қосымша жалдау) шартын жасасу (ұзарту) және өзгерістер енгізу туралы мәселені қарау;".</w:t>
      </w:r>
    </w:p>
    <w:bookmarkStart w:name="z6" w:id="3"/>
    <w:p>
      <w:pPr>
        <w:spacing w:after="0"/>
        <w:ind w:left="0"/>
        <w:jc w:val="both"/>
      </w:pPr>
      <w:r>
        <w:rPr>
          <w:rFonts w:ascii="Times New Roman"/>
          <w:b w:val="false"/>
          <w:i w:val="false"/>
          <w:color w:val="000000"/>
          <w:sz w:val="28"/>
        </w:rPr>
        <w:t>
      2. "Павлодар қаласының тұрғын үй қатынастары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қаласы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қала әкімінің орынбасары Қ. Қ. Беготаеваға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