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8b83" w14:textId="8278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Павлодар облыстық мәслихатының 2025 жылғы 26 желтоқсандағы № 240/27 шешімі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2-9-тармағына, Қазақстан Республикасы Өнеркәсіп және құрылыс министрінің 2025 жылғы 30 мамырдағы "Тұрғын үй жағдайларын жақсартуға бағытталған мемлекеттік қолдау шараларын іске асыру қағидаларын бекіту туралы"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36186 болып тіркелген) сәйкес, Павлодар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бойынша тұрғын үй сертификаттарының мөлшері мен оларды алушылар санаттарының тізбесі айқындалсын.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240/27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Павлодар облысы бойынша тұрғын үй сертификаттарының мөлшері мен оларды алушылар санаттарының тізбесі</w:t>
      </w:r>
    </w:p>
    <w:bookmarkEnd w:id="3"/>
    <w:bookmarkStart w:name="z11" w:id="4"/>
    <w:p>
      <w:pPr>
        <w:spacing w:after="0"/>
        <w:ind w:left="0"/>
        <w:jc w:val="both"/>
      </w:pPr>
      <w:r>
        <w:rPr>
          <w:rFonts w:ascii="Times New Roman"/>
          <w:b w:val="false"/>
          <w:i w:val="false"/>
          <w:color w:val="000000"/>
          <w:sz w:val="28"/>
        </w:rPr>
        <w:t xml:space="preserve">
      1. Азаматтардың тұрғын үйді меншікке ипотекалық тұрғын үй несиесін пайдалану арқылы, Қазақстан Республикасы Ұлттық Банкі бекіткен ипотекалық бағдарлама аясында, немесе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құқығын іске асыру үшін, Павлодар облысы бойынша тұрғын үй сертификаттарының мөлшерін бастапқы жарнаның 100 % мөлшерінде, бірақ 1 500 000 (бір миллион бес жүз мың) теңгеден аспайтын мөлшерде анықталсын.</w:t>
      </w:r>
    </w:p>
    <w:bookmarkEnd w:id="4"/>
    <w:bookmarkStart w:name="z12" w:id="5"/>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5"/>
    <w:bookmarkStart w:name="z13" w:id="6"/>
    <w:p>
      <w:pPr>
        <w:spacing w:after="0"/>
        <w:ind w:left="0"/>
        <w:jc w:val="both"/>
      </w:pPr>
      <w:r>
        <w:rPr>
          <w:rFonts w:ascii="Times New Roman"/>
          <w:b w:val="false"/>
          <w:i w:val="false"/>
          <w:color w:val="000000"/>
          <w:sz w:val="28"/>
        </w:rPr>
        <w:t>
      1) Ұлы Отан соғысының ардагерлері;</w:t>
      </w:r>
    </w:p>
    <w:bookmarkEnd w:id="6"/>
    <w:bookmarkStart w:name="z14" w:id="7"/>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7"/>
    <w:bookmarkStart w:name="z15" w:id="8"/>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8"/>
    <w:bookmarkStart w:name="z16" w:id="9"/>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9"/>
    <w:bookmarkStart w:name="z17" w:id="10"/>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10"/>
    <w:bookmarkStart w:name="z18" w:id="11"/>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1"/>
    <w:bookmarkStart w:name="z19" w:id="12"/>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2"/>
    <w:bookmarkStart w:name="z20" w:id="13"/>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3"/>
    <w:bookmarkStart w:name="z21" w:id="14"/>
    <w:p>
      <w:pPr>
        <w:spacing w:after="0"/>
        <w:ind w:left="0"/>
        <w:jc w:val="both"/>
      </w:pPr>
      <w:r>
        <w:rPr>
          <w:rFonts w:ascii="Times New Roman"/>
          <w:b w:val="false"/>
          <w:i w:val="false"/>
          <w:color w:val="000000"/>
          <w:sz w:val="28"/>
        </w:rPr>
        <w:t>
       9) қандастар;</w:t>
      </w:r>
    </w:p>
    <w:bookmarkEnd w:id="14"/>
    <w:bookmarkStart w:name="z22" w:id="15"/>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5"/>
    <w:bookmarkStart w:name="z23" w:id="16"/>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6"/>
    <w:bookmarkStart w:name="z24" w:id="17"/>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13) толық емес отбасылар;</w:t>
      </w:r>
    </w:p>
    <w:bookmarkEnd w:id="17"/>
    <w:bookmarkStart w:name="z25" w:id="18"/>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