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1996" w14:textId="56e1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13 желтоқсандағы "2025 - 2027 жылдарға арналған облыстық бюджет туралы" № 175/18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2025 жылғы 30 қыркүйектегі № 214/24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2024 жылғы 13 желтоқсандағы "2025 - 2027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2025 - 2027 жылдарға арналған облыстық бюджет тиісінше 1, 2 және 3-қосымшаларға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463630713 мың теңге, соның ішінде:</w:t>
      </w:r>
    </w:p>
    <w:p>
      <w:pPr>
        <w:spacing w:after="0"/>
        <w:ind w:left="0"/>
        <w:jc w:val="both"/>
      </w:pPr>
      <w:r>
        <w:rPr>
          <w:rFonts w:ascii="Times New Roman"/>
          <w:b w:val="false"/>
          <w:i w:val="false"/>
          <w:color w:val="000000"/>
          <w:sz w:val="28"/>
        </w:rPr>
        <w:t xml:space="preserve">
      салықтық түсімдер – 92798024 мың теңге; </w:t>
      </w:r>
    </w:p>
    <w:p>
      <w:pPr>
        <w:spacing w:after="0"/>
        <w:ind w:left="0"/>
        <w:jc w:val="both"/>
      </w:pPr>
      <w:r>
        <w:rPr>
          <w:rFonts w:ascii="Times New Roman"/>
          <w:b w:val="false"/>
          <w:i w:val="false"/>
          <w:color w:val="000000"/>
          <w:sz w:val="28"/>
        </w:rPr>
        <w:t>
      салықтық емес түсімдер – 6027465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364805224 мың теңге;</w:t>
      </w:r>
    </w:p>
    <w:p>
      <w:pPr>
        <w:spacing w:after="0"/>
        <w:ind w:left="0"/>
        <w:jc w:val="both"/>
      </w:pPr>
      <w:r>
        <w:rPr>
          <w:rFonts w:ascii="Times New Roman"/>
          <w:b w:val="false"/>
          <w:i w:val="false"/>
          <w:color w:val="000000"/>
          <w:sz w:val="28"/>
        </w:rPr>
        <w:t xml:space="preserve">
      2) шығындар – 465033977 мың теңге; </w:t>
      </w:r>
    </w:p>
    <w:p>
      <w:pPr>
        <w:spacing w:after="0"/>
        <w:ind w:left="0"/>
        <w:jc w:val="both"/>
      </w:pPr>
      <w:r>
        <w:rPr>
          <w:rFonts w:ascii="Times New Roman"/>
          <w:b w:val="false"/>
          <w:i w:val="false"/>
          <w:color w:val="000000"/>
          <w:sz w:val="28"/>
        </w:rPr>
        <w:t>
      3) таза бюджеттік кредиттеу – 24743561 мың теңге, соның ішінде:</w:t>
      </w:r>
    </w:p>
    <w:p>
      <w:pPr>
        <w:spacing w:after="0"/>
        <w:ind w:left="0"/>
        <w:jc w:val="both"/>
      </w:pPr>
      <w:r>
        <w:rPr>
          <w:rFonts w:ascii="Times New Roman"/>
          <w:b w:val="false"/>
          <w:i w:val="false"/>
          <w:color w:val="000000"/>
          <w:sz w:val="28"/>
        </w:rPr>
        <w:t>
      бюджеттік кредиттер – 33399055 мың теңге;</w:t>
      </w:r>
    </w:p>
    <w:p>
      <w:pPr>
        <w:spacing w:after="0"/>
        <w:ind w:left="0"/>
        <w:jc w:val="both"/>
      </w:pPr>
      <w:r>
        <w:rPr>
          <w:rFonts w:ascii="Times New Roman"/>
          <w:b w:val="false"/>
          <w:i w:val="false"/>
          <w:color w:val="000000"/>
          <w:sz w:val="28"/>
        </w:rPr>
        <w:t>
      бюджеттік кредиттерді өтеу – 8655494 мың теңге;</w:t>
      </w:r>
    </w:p>
    <w:p>
      <w:pPr>
        <w:spacing w:after="0"/>
        <w:ind w:left="0"/>
        <w:jc w:val="both"/>
      </w:pPr>
      <w:r>
        <w:rPr>
          <w:rFonts w:ascii="Times New Roman"/>
          <w:b w:val="false"/>
          <w:i w:val="false"/>
          <w:color w:val="000000"/>
          <w:sz w:val="28"/>
        </w:rPr>
        <w:t>
      4) қаржы активтерімен операциялар бойынша сальдо – 1239086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43071 мың теңге;</w:t>
      </w:r>
    </w:p>
    <w:p>
      <w:pPr>
        <w:spacing w:after="0"/>
        <w:ind w:left="0"/>
        <w:jc w:val="both"/>
      </w:pPr>
      <w:r>
        <w:rPr>
          <w:rFonts w:ascii="Times New Roman"/>
          <w:b w:val="false"/>
          <w:i w:val="false"/>
          <w:color w:val="000000"/>
          <w:sz w:val="28"/>
        </w:rPr>
        <w:t>
      5) бюджет тапшылығы (профициті) – -27385911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27385911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2025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62,5 пайыз, Екібастұз қаласына – 68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47,5 пайыз, Екібастұз қаласына – 52,5 пайыз;</w:t>
      </w:r>
    </w:p>
    <w:p>
      <w:pPr>
        <w:spacing w:after="0"/>
        <w:ind w:left="0"/>
        <w:jc w:val="both"/>
      </w:pPr>
      <w:r>
        <w:rPr>
          <w:rFonts w:ascii="Times New Roman"/>
          <w:b w:val="false"/>
          <w:i w:val="false"/>
          <w:color w:val="000000"/>
          <w:sz w:val="28"/>
        </w:rPr>
        <w:t xml:space="preserve">
      төлем көзінен салық салынбайтын табыстардан алынатын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қаласына Павлодар Екібастұз қалаларына – 100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47,5 пайыз, Екібастұз қаласына – 52,5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2025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Павлодар қаласынан – 37,5 пайыз, Екібастұз қаласынан – 32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Павлодар – 52,5 пайыз, Екібастұз қалаларынан – 47,5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Павлодар – 52,5 пайыз, Екібастұз қалаларынан – 47,5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xml:space="preserve">
      370933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2928837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1245113 мың теңге – мемлекеттік атаулы әлеуметтік көмекті төлеуге;</w:t>
      </w:r>
    </w:p>
    <w:p>
      <w:pPr>
        <w:spacing w:after="0"/>
        <w:ind w:left="0"/>
        <w:jc w:val="both"/>
      </w:pPr>
      <w:r>
        <w:rPr>
          <w:rFonts w:ascii="Times New Roman"/>
          <w:b w:val="false"/>
          <w:i w:val="false"/>
          <w:color w:val="000000"/>
          <w:sz w:val="28"/>
        </w:rPr>
        <w:t>
      542096 мың теңге – мәдениет объектілерін жөндеуге және жарақтауға;</w:t>
      </w:r>
    </w:p>
    <w:p>
      <w:pPr>
        <w:spacing w:after="0"/>
        <w:ind w:left="0"/>
        <w:jc w:val="both"/>
      </w:pPr>
      <w:r>
        <w:rPr>
          <w:rFonts w:ascii="Times New Roman"/>
          <w:b w:val="false"/>
          <w:i w:val="false"/>
          <w:color w:val="000000"/>
          <w:sz w:val="28"/>
        </w:rPr>
        <w:t>
      89716 мың теңге – спорт ғимараттарын жөндеуге және орнатуға;</w:t>
      </w:r>
    </w:p>
    <w:p>
      <w:pPr>
        <w:spacing w:after="0"/>
        <w:ind w:left="0"/>
        <w:jc w:val="both"/>
      </w:pPr>
      <w:r>
        <w:rPr>
          <w:rFonts w:ascii="Times New Roman"/>
          <w:b w:val="false"/>
          <w:i w:val="false"/>
          <w:color w:val="000000"/>
          <w:sz w:val="28"/>
        </w:rPr>
        <w:t>
      3253035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10757892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825609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9040554 мың теңге – әлеуметтік маңызы бар қалалық, қала маңындағы қатынастар бойынша жолаушылар тасымалын субсидиялауға;</w:t>
      </w:r>
    </w:p>
    <w:p>
      <w:pPr>
        <w:spacing w:after="0"/>
        <w:ind w:left="0"/>
        <w:jc w:val="both"/>
      </w:pPr>
      <w:r>
        <w:rPr>
          <w:rFonts w:ascii="Times New Roman"/>
          <w:b w:val="false"/>
          <w:i w:val="false"/>
          <w:color w:val="000000"/>
          <w:sz w:val="28"/>
        </w:rPr>
        <w:t>
      123564 мың теңге – коммуналдық меншікке мамандандырылған техника және жабдық сатып алуға;</w:t>
      </w:r>
    </w:p>
    <w:p>
      <w:pPr>
        <w:spacing w:after="0"/>
        <w:ind w:left="0"/>
        <w:jc w:val="both"/>
      </w:pPr>
      <w:r>
        <w:rPr>
          <w:rFonts w:ascii="Times New Roman"/>
          <w:b w:val="false"/>
          <w:i w:val="false"/>
          <w:color w:val="000000"/>
          <w:sz w:val="28"/>
        </w:rPr>
        <w:t>
      456522 мың теңге – жылу желілерін, қазандық жабдығын жөндеуге, жылыту қазандықтарын және жабдығын сатып алуға;</w:t>
      </w:r>
    </w:p>
    <w:p>
      <w:pPr>
        <w:spacing w:after="0"/>
        <w:ind w:left="0"/>
        <w:jc w:val="both"/>
      </w:pPr>
      <w:r>
        <w:rPr>
          <w:rFonts w:ascii="Times New Roman"/>
          <w:b w:val="false"/>
          <w:i w:val="false"/>
          <w:color w:val="000000"/>
          <w:sz w:val="28"/>
        </w:rPr>
        <w:t>
      100879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48028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864617 мың теңге – балалар алаңын абаттандыруға;</w:t>
      </w:r>
    </w:p>
    <w:p>
      <w:pPr>
        <w:spacing w:after="0"/>
        <w:ind w:left="0"/>
        <w:jc w:val="both"/>
      </w:pPr>
      <w:r>
        <w:rPr>
          <w:rFonts w:ascii="Times New Roman"/>
          <w:b w:val="false"/>
          <w:i w:val="false"/>
          <w:color w:val="000000"/>
          <w:sz w:val="28"/>
        </w:rPr>
        <w:t>
      1420357 мың теңге - аумақтарды абаттандыруға.";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1345517 мың теңге – коммуналдық тұрғын үй қорының тұрғын үйін салуға, қайта жаңартуға;</w:t>
      </w:r>
    </w:p>
    <w:p>
      <w:pPr>
        <w:spacing w:after="0"/>
        <w:ind w:left="0"/>
        <w:jc w:val="both"/>
      </w:pPr>
      <w:r>
        <w:rPr>
          <w:rFonts w:ascii="Times New Roman"/>
          <w:b w:val="false"/>
          <w:i w:val="false"/>
          <w:color w:val="000000"/>
          <w:sz w:val="28"/>
        </w:rPr>
        <w:t>
      242603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2402025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2000917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1790520 мың теңге – мәдениет объектілерін дамытуға;</w:t>
      </w:r>
    </w:p>
    <w:p>
      <w:pPr>
        <w:spacing w:after="0"/>
        <w:ind w:left="0"/>
        <w:jc w:val="both"/>
      </w:pPr>
      <w:r>
        <w:rPr>
          <w:rFonts w:ascii="Times New Roman"/>
          <w:b w:val="false"/>
          <w:i w:val="false"/>
          <w:color w:val="000000"/>
          <w:sz w:val="28"/>
        </w:rPr>
        <w:t>
      1619728 мың теңге – спорт объектілерін дамытуға;</w:t>
      </w:r>
    </w:p>
    <w:p>
      <w:pPr>
        <w:spacing w:after="0"/>
        <w:ind w:left="0"/>
        <w:jc w:val="both"/>
      </w:pPr>
      <w:r>
        <w:rPr>
          <w:rFonts w:ascii="Times New Roman"/>
          <w:b w:val="false"/>
          <w:i w:val="false"/>
          <w:color w:val="000000"/>
          <w:sz w:val="28"/>
        </w:rPr>
        <w:t>
      346424 мың теңге – коммуналдық шаруашылықты дамытуға;</w:t>
      </w:r>
    </w:p>
    <w:p>
      <w:pPr>
        <w:spacing w:after="0"/>
        <w:ind w:left="0"/>
        <w:jc w:val="both"/>
      </w:pPr>
      <w:r>
        <w:rPr>
          <w:rFonts w:ascii="Times New Roman"/>
          <w:b w:val="false"/>
          <w:i w:val="false"/>
          <w:color w:val="000000"/>
          <w:sz w:val="28"/>
        </w:rPr>
        <w:t>
      2268665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2087796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438603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4755777 мың теңге – жылу энергетикалық жүйені дамытуға;</w:t>
      </w:r>
    </w:p>
    <w:p>
      <w:pPr>
        <w:spacing w:after="0"/>
        <w:ind w:left="0"/>
        <w:jc w:val="both"/>
      </w:pPr>
      <w:r>
        <w:rPr>
          <w:rFonts w:ascii="Times New Roman"/>
          <w:b w:val="false"/>
          <w:i w:val="false"/>
          <w:color w:val="000000"/>
          <w:sz w:val="28"/>
        </w:rPr>
        <w:t>
      428476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961884 мың теңге – қалалар мен елді мекендерді абаттандыруды дамытуға;</w:t>
      </w:r>
    </w:p>
    <w:p>
      <w:pPr>
        <w:spacing w:after="0"/>
        <w:ind w:left="0"/>
        <w:jc w:val="both"/>
      </w:pPr>
      <w:r>
        <w:rPr>
          <w:rFonts w:ascii="Times New Roman"/>
          <w:b w:val="false"/>
          <w:i w:val="false"/>
          <w:color w:val="000000"/>
          <w:sz w:val="28"/>
        </w:rPr>
        <w:t>
      355722 мың теңге – көлік инфрақұрылымын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ағымдағы нысаналы трансферттерінің көлемі 2025 жылға келесі мөлшерлерде белгіленсін:</w:t>
      </w:r>
    </w:p>
    <w:p>
      <w:pPr>
        <w:spacing w:after="0"/>
        <w:ind w:left="0"/>
        <w:jc w:val="both"/>
      </w:pPr>
      <w:r>
        <w:rPr>
          <w:rFonts w:ascii="Times New Roman"/>
          <w:b w:val="false"/>
          <w:i w:val="false"/>
          <w:color w:val="000000"/>
          <w:sz w:val="28"/>
        </w:rPr>
        <w:t>
      60829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4901 мың теңге –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748340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1266746 мың теңге – мемлекеттік атаулы әлеуметтік көмек төлеуге;</w:t>
      </w:r>
    </w:p>
    <w:p>
      <w:pPr>
        <w:spacing w:after="0"/>
        <w:ind w:left="0"/>
        <w:jc w:val="both"/>
      </w:pPr>
      <w:r>
        <w:rPr>
          <w:rFonts w:ascii="Times New Roman"/>
          <w:b w:val="false"/>
          <w:i w:val="false"/>
          <w:color w:val="000000"/>
          <w:sz w:val="28"/>
        </w:rPr>
        <w:t>
      3009188 мың теңге – халықтың әлеуметтік осал топтары үшін коммуналдық тұрғын үй қорының тұрғын үйін сатып алуға.";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"12. 2025 жылға арналған облыстық бюджетте аудандық (облыстық маңызы бар қалалар) бюджеттеріне кредит беру келесі мөлшерде ескерілсін:</w:t>
      </w:r>
    </w:p>
    <w:p>
      <w:pPr>
        <w:spacing w:after="0"/>
        <w:ind w:left="0"/>
        <w:jc w:val="both"/>
      </w:pPr>
      <w:r>
        <w:rPr>
          <w:rFonts w:ascii="Times New Roman"/>
          <w:b w:val="false"/>
          <w:i w:val="false"/>
          <w:color w:val="000000"/>
          <w:sz w:val="28"/>
        </w:rPr>
        <w:t>
      1071470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1589546 мың теңге – тұрғын үй салуға;</w:t>
      </w:r>
    </w:p>
    <w:p>
      <w:pPr>
        <w:spacing w:after="0"/>
        <w:ind w:left="0"/>
        <w:jc w:val="both"/>
      </w:pPr>
      <w:r>
        <w:rPr>
          <w:rFonts w:ascii="Times New Roman"/>
          <w:b w:val="false"/>
          <w:i w:val="false"/>
          <w:color w:val="000000"/>
          <w:sz w:val="28"/>
        </w:rPr>
        <w:t>
      7994957 мың теңге –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9743082 мың теңге – жылу жүйелерін салуға.";</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келесі редакцияда жазылсын:</w:t>
      </w:r>
    </w:p>
    <w:bookmarkEnd w:id="9"/>
    <w:p>
      <w:pPr>
        <w:spacing w:after="0"/>
        <w:ind w:left="0"/>
        <w:jc w:val="both"/>
      </w:pPr>
      <w:r>
        <w:rPr>
          <w:rFonts w:ascii="Times New Roman"/>
          <w:b w:val="false"/>
          <w:i w:val="false"/>
          <w:color w:val="000000"/>
          <w:sz w:val="28"/>
        </w:rPr>
        <w:t>
      "15. Облыстың жергілікті атқарушы органының 2025 жылға арналған резерві 4993970 мың теңге сомасында бекітілсін.";</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p>
    <w:bookmarkEnd w:id="10"/>
    <w:bookmarkStart w:name="z12" w:id="1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30 қыркүйектегі</w:t>
            </w:r>
            <w:r>
              <w:br/>
            </w:r>
            <w:r>
              <w:rPr>
                <w:rFonts w:ascii="Times New Roman"/>
                <w:b w:val="false"/>
                <w:i w:val="false"/>
                <w:color w:val="000000"/>
                <w:sz w:val="20"/>
              </w:rPr>
              <w:t>№ 214/24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463 630 713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92 798 024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47 909 522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364 805 224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178 967 444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465 033 977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232 053 054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18 970 329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30 қыркүйектегі</w:t>
            </w:r>
            <w:r>
              <w:br/>
            </w:r>
            <w:r>
              <w:rPr>
                <w:rFonts w:ascii="Times New Roman"/>
                <w:b w:val="false"/>
                <w:i w:val="false"/>
                <w:color w:val="000000"/>
                <w:sz w:val="20"/>
              </w:rPr>
              <w:t>№ 214/24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438 513 922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30 қыркүйектегі</w:t>
            </w:r>
            <w:r>
              <w:br/>
            </w:r>
            <w:r>
              <w:rPr>
                <w:rFonts w:ascii="Times New Roman"/>
                <w:b w:val="false"/>
                <w:i w:val="false"/>
                <w:color w:val="000000"/>
                <w:sz w:val="20"/>
              </w:rPr>
              <w:t>№ 214/24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462 751 414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