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64e9" w14:textId="1c26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"2025-2027 жылдарға арналған облыстық бюджет туралы" № 175/18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4 шілдедегі № 211/23 шешімі</w:t>
      </w:r>
    </w:p>
    <w:p>
      <w:pPr>
        <w:spacing w:after="0"/>
        <w:ind w:left="0"/>
        <w:jc w:val="both"/>
      </w:pPr>
      <w:bookmarkStart w:name="z1" w:id="0"/>
      <w:r>
        <w:rPr>
          <w:rFonts w:ascii="Times New Roman"/>
          <w:b w:val="false"/>
          <w:i w:val="false"/>
          <w:color w:val="000000"/>
          <w:sz w:val="28"/>
        </w:rPr>
        <w:t>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облыстық бюджет туралы" Павлодар облыстық мәслихатының 2024 жылғы 13 желтоқсандағы № 175/18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2025-2027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459887769 мың теңге, соның ішінде:</w:t>
      </w:r>
    </w:p>
    <w:p>
      <w:pPr>
        <w:spacing w:after="0"/>
        <w:ind w:left="0"/>
        <w:jc w:val="both"/>
      </w:pPr>
      <w:r>
        <w:rPr>
          <w:rFonts w:ascii="Times New Roman"/>
          <w:b w:val="false"/>
          <w:i w:val="false"/>
          <w:color w:val="000000"/>
          <w:sz w:val="28"/>
        </w:rPr>
        <w:t xml:space="preserve">
      салықтық түсімдер – 88973608 мың теңге; </w:t>
      </w:r>
    </w:p>
    <w:p>
      <w:pPr>
        <w:spacing w:after="0"/>
        <w:ind w:left="0"/>
        <w:jc w:val="both"/>
      </w:pPr>
      <w:r>
        <w:rPr>
          <w:rFonts w:ascii="Times New Roman"/>
          <w:b w:val="false"/>
          <w:i w:val="false"/>
          <w:color w:val="000000"/>
          <w:sz w:val="28"/>
        </w:rPr>
        <w:t>
      салықтық емес түсімдер – 4758570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366155591 мың теңге;</w:t>
      </w:r>
    </w:p>
    <w:p>
      <w:pPr>
        <w:spacing w:after="0"/>
        <w:ind w:left="0"/>
        <w:jc w:val="both"/>
      </w:pPr>
      <w:r>
        <w:rPr>
          <w:rFonts w:ascii="Times New Roman"/>
          <w:b w:val="false"/>
          <w:i w:val="false"/>
          <w:color w:val="000000"/>
          <w:sz w:val="28"/>
        </w:rPr>
        <w:t xml:space="preserve">
      2) шығындар – 461247935 мың теңге; </w:t>
      </w:r>
    </w:p>
    <w:p>
      <w:pPr>
        <w:spacing w:after="0"/>
        <w:ind w:left="0"/>
        <w:jc w:val="both"/>
      </w:pPr>
      <w:r>
        <w:rPr>
          <w:rFonts w:ascii="Times New Roman"/>
          <w:b w:val="false"/>
          <w:i w:val="false"/>
          <w:color w:val="000000"/>
          <w:sz w:val="28"/>
        </w:rPr>
        <w:t>
      3) таза бюджеттік кредиттеу – 24850157 мың теңге, соның ішінде:</w:t>
      </w:r>
    </w:p>
    <w:p>
      <w:pPr>
        <w:spacing w:after="0"/>
        <w:ind w:left="0"/>
        <w:jc w:val="both"/>
      </w:pPr>
      <w:r>
        <w:rPr>
          <w:rFonts w:ascii="Times New Roman"/>
          <w:b w:val="false"/>
          <w:i w:val="false"/>
          <w:color w:val="000000"/>
          <w:sz w:val="28"/>
        </w:rPr>
        <w:t>
      бюджеттік кредиттер – 33399055 мың теңге;</w:t>
      </w:r>
    </w:p>
    <w:p>
      <w:pPr>
        <w:spacing w:after="0"/>
        <w:ind w:left="0"/>
        <w:jc w:val="both"/>
      </w:pPr>
      <w:r>
        <w:rPr>
          <w:rFonts w:ascii="Times New Roman"/>
          <w:b w:val="false"/>
          <w:i w:val="false"/>
          <w:color w:val="000000"/>
          <w:sz w:val="28"/>
        </w:rPr>
        <w:t>
      бюджеттік кредиттерді өтеу – 8548898 мың теңге;</w:t>
      </w:r>
    </w:p>
    <w:p>
      <w:pPr>
        <w:spacing w:after="0"/>
        <w:ind w:left="0"/>
        <w:jc w:val="both"/>
      </w:pPr>
      <w:r>
        <w:rPr>
          <w:rFonts w:ascii="Times New Roman"/>
          <w:b w:val="false"/>
          <w:i w:val="false"/>
          <w:color w:val="000000"/>
          <w:sz w:val="28"/>
        </w:rPr>
        <w:t>
      4) қаржы активтерімен операциялар бойынша сальдо – 1282157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-27492480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27492480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1345517 мың теңге – коммуналдық тұрғын үй қорының тұрғын үйін салуға және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2404116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1642830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1346657 мың теңге – мәдениет объектілерін дамытуға;</w:t>
      </w:r>
    </w:p>
    <w:p>
      <w:pPr>
        <w:spacing w:after="0"/>
        <w:ind w:left="0"/>
        <w:jc w:val="both"/>
      </w:pPr>
      <w:r>
        <w:rPr>
          <w:rFonts w:ascii="Times New Roman"/>
          <w:b w:val="false"/>
          <w:i w:val="false"/>
          <w:color w:val="000000"/>
          <w:sz w:val="28"/>
        </w:rPr>
        <w:t>
      1343913 мың теңге – спорт объектілерін дамытуға;</w:t>
      </w:r>
    </w:p>
    <w:p>
      <w:pPr>
        <w:spacing w:after="0"/>
        <w:ind w:left="0"/>
        <w:jc w:val="both"/>
      </w:pPr>
      <w:r>
        <w:rPr>
          <w:rFonts w:ascii="Times New Roman"/>
          <w:b w:val="false"/>
          <w:i w:val="false"/>
          <w:color w:val="000000"/>
          <w:sz w:val="28"/>
        </w:rPr>
        <w:t>
      346424 мың теңге – коммуналдық шаруашылықты дамытуға;</w:t>
      </w:r>
    </w:p>
    <w:p>
      <w:pPr>
        <w:spacing w:after="0"/>
        <w:ind w:left="0"/>
        <w:jc w:val="both"/>
      </w:pPr>
      <w:r>
        <w:rPr>
          <w:rFonts w:ascii="Times New Roman"/>
          <w:b w:val="false"/>
          <w:i w:val="false"/>
          <w:color w:val="000000"/>
          <w:sz w:val="28"/>
        </w:rPr>
        <w:t>
      2268665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1216743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5041223 мың теңге – жылу энергетикалық жүйені дамытуға;</w:t>
      </w:r>
    </w:p>
    <w:p>
      <w:pPr>
        <w:spacing w:after="0"/>
        <w:ind w:left="0"/>
        <w:jc w:val="both"/>
      </w:pPr>
      <w:r>
        <w:rPr>
          <w:rFonts w:ascii="Times New Roman"/>
          <w:b w:val="false"/>
          <w:i w:val="false"/>
          <w:color w:val="000000"/>
          <w:sz w:val="28"/>
        </w:rPr>
        <w:t>
      428476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961884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325722 мың теңге – көлік инфрақұрылымын дамытуға.";</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12-тармағы </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"12. 2025 жылға арналған облыстық бюджетте аудандық (облыстық маңызы бар қалалар) бюджеттеріне кредит беру келесі мөлшерде ескерілсін:</w:t>
      </w:r>
    </w:p>
    <w:p>
      <w:pPr>
        <w:spacing w:after="0"/>
        <w:ind w:left="0"/>
        <w:jc w:val="both"/>
      </w:pPr>
      <w:r>
        <w:rPr>
          <w:rFonts w:ascii="Times New Roman"/>
          <w:b w:val="false"/>
          <w:i w:val="false"/>
          <w:color w:val="000000"/>
          <w:sz w:val="28"/>
        </w:rPr>
        <w:t>
      1071470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9743082 мың теңге – Павлодар қаласында ЖЭО-I-НО-52 учаскесінде өткізу қабілетін ұлғайтумен (Ду 1000 бойынша) ТМ-20А жаңа жылу магистралін салуға";</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15-тармағы </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"15. Облыстың жергілікті атқарушы органының 2025 жылға арналған резерві 6151632 мың теңге сомасында бекітілсін.";</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1-қосымшасы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4 шілдедегі № 211/23</w:t>
            </w:r>
            <w:r>
              <w:br/>
            </w:r>
            <w:r>
              <w:rPr>
                <w:rFonts w:ascii="Times New Roman"/>
                <w:b w:val="false"/>
                <w:i w:val="false"/>
                <w:color w:val="000000"/>
                <w:sz w:val="20"/>
              </w:rPr>
              <w:t>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 № 175/18</w:t>
            </w:r>
            <w:r>
              <w:br/>
            </w:r>
            <w:r>
              <w:rPr>
                <w:rFonts w:ascii="Times New Roman"/>
                <w:b w:val="false"/>
                <w:i w:val="false"/>
                <w:color w:val="000000"/>
                <w:sz w:val="20"/>
              </w:rPr>
              <w:t>шешiмiне 1-қосымша</w:t>
            </w:r>
          </w:p>
        </w:tc>
      </w:tr>
    </w:tbl>
    <w:p>
      <w:pPr>
        <w:spacing w:after="0"/>
        <w:ind w:left="0"/>
        <w:jc w:val="left"/>
      </w:pPr>
      <w:r>
        <w:rPr>
          <w:rFonts w:ascii="Times New Roman"/>
          <w:b/>
          <w:i w:val="false"/>
          <w:color w:val="000000"/>
        </w:rPr>
        <w:t xml:space="preserve"> 2025 жылға арналған облыстық бюджет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459 887 769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366 155 591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180 317 811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461 247 935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229 804 118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17 915 299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24 850 157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