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51d4" w14:textId="af95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2024 жылғы 13 желтоқсандағы "2025 - 2027 жылдарға арналған облыстық бюджет туралы" № 175/18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облыстық мәслихатының 2025 жылғы 30 сәуірдегі № 192/21 шешімі</w:t>
      </w:r>
    </w:p>
    <w:p>
      <w:pPr>
        <w:spacing w:after="0"/>
        <w:ind w:left="0"/>
        <w:jc w:val="both"/>
      </w:pPr>
      <w:bookmarkStart w:name="z1" w:id="0"/>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"2025 - 2027 жылдарға арналған облыстық бюджет туралы" 2024 жылғы 13 желтоқсандағы № 175/18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көрсетілген шешімнің кіріспесі келесі редакцияда жазылсын:</w:t>
      </w:r>
    </w:p>
    <w:bookmarkEnd w:id="2"/>
    <w:p>
      <w:pPr>
        <w:spacing w:after="0"/>
        <w:ind w:left="0"/>
        <w:jc w:val="both"/>
      </w:pPr>
      <w:r>
        <w:rPr>
          <w:rFonts w:ascii="Times New Roman"/>
          <w:b w:val="false"/>
          <w:i w:val="false"/>
          <w:color w:val="000000"/>
          <w:sz w:val="28"/>
        </w:rPr>
        <w:t>
      "Қазақстан Республикасының Бюджет кодексінің 91-бабының 3-тармағына, Қазақстан Республикасының "Қазақстан Республикасындағы жергілікті мемлекеттік басқару және өзін-өзі басқару туралы" Заңының 6-бабы 1-тармағының 1)-тармақшасына, Қазақстан Республикасының "Агроөнеркәсіптік кешенді және ауылдық аумақтарды дамытуды мемлекеттік реттеу туралы" Заңының 18-бабының 4-тармағына сәйкес, Павлодар облыстық мәслихаты ШЕШІМ ҚАБЫЛДАДЫ:";</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"1. 2025 - 2027 жылдарға арналған облыстық бюджет тиісінше 1, 2 және 3-қосымшаларға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459968611 мың теңге, соның ішінде:</w:t>
      </w:r>
    </w:p>
    <w:p>
      <w:pPr>
        <w:spacing w:after="0"/>
        <w:ind w:left="0"/>
        <w:jc w:val="both"/>
      </w:pPr>
      <w:r>
        <w:rPr>
          <w:rFonts w:ascii="Times New Roman"/>
          <w:b w:val="false"/>
          <w:i w:val="false"/>
          <w:color w:val="000000"/>
          <w:sz w:val="28"/>
        </w:rPr>
        <w:t xml:space="preserve">
      салықтық түсімдер – 88973608 мың теңге; </w:t>
      </w:r>
    </w:p>
    <w:p>
      <w:pPr>
        <w:spacing w:after="0"/>
        <w:ind w:left="0"/>
        <w:jc w:val="both"/>
      </w:pPr>
      <w:r>
        <w:rPr>
          <w:rFonts w:ascii="Times New Roman"/>
          <w:b w:val="false"/>
          <w:i w:val="false"/>
          <w:color w:val="000000"/>
          <w:sz w:val="28"/>
        </w:rPr>
        <w:t>
      салықтық емес түсімдер – 4755790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366239213 мың теңге;</w:t>
      </w:r>
    </w:p>
    <w:p>
      <w:pPr>
        <w:spacing w:after="0"/>
        <w:ind w:left="0"/>
        <w:jc w:val="both"/>
      </w:pPr>
      <w:r>
        <w:rPr>
          <w:rFonts w:ascii="Times New Roman"/>
          <w:b w:val="false"/>
          <w:i w:val="false"/>
          <w:color w:val="000000"/>
          <w:sz w:val="28"/>
        </w:rPr>
        <w:t xml:space="preserve">
      2) шығындар – 461328777 мың теңге; </w:t>
      </w:r>
    </w:p>
    <w:p>
      <w:pPr>
        <w:spacing w:after="0"/>
        <w:ind w:left="0"/>
        <w:jc w:val="both"/>
      </w:pPr>
      <w:r>
        <w:rPr>
          <w:rFonts w:ascii="Times New Roman"/>
          <w:b w:val="false"/>
          <w:i w:val="false"/>
          <w:color w:val="000000"/>
          <w:sz w:val="28"/>
        </w:rPr>
        <w:t>
      3) таза бюджеттік кредиттеу – 15107075 мың теңге, соның ішінде:</w:t>
      </w:r>
    </w:p>
    <w:p>
      <w:pPr>
        <w:spacing w:after="0"/>
        <w:ind w:left="0"/>
        <w:jc w:val="both"/>
      </w:pPr>
      <w:r>
        <w:rPr>
          <w:rFonts w:ascii="Times New Roman"/>
          <w:b w:val="false"/>
          <w:i w:val="false"/>
          <w:color w:val="000000"/>
          <w:sz w:val="28"/>
        </w:rPr>
        <w:t>
      бюджеттік кредиттер – 23665973 мың теңге;</w:t>
      </w:r>
    </w:p>
    <w:p>
      <w:pPr>
        <w:spacing w:after="0"/>
        <w:ind w:left="0"/>
        <w:jc w:val="both"/>
      </w:pPr>
      <w:r>
        <w:rPr>
          <w:rFonts w:ascii="Times New Roman"/>
          <w:b w:val="false"/>
          <w:i w:val="false"/>
          <w:color w:val="000000"/>
          <w:sz w:val="28"/>
        </w:rPr>
        <w:t>
      бюджеттік кредиттерді өтеу – 8548898 мың теңге;</w:t>
      </w:r>
    </w:p>
    <w:p>
      <w:pPr>
        <w:spacing w:after="0"/>
        <w:ind w:left="0"/>
        <w:jc w:val="both"/>
      </w:pPr>
      <w:r>
        <w:rPr>
          <w:rFonts w:ascii="Times New Roman"/>
          <w:b w:val="false"/>
          <w:i w:val="false"/>
          <w:color w:val="000000"/>
          <w:sz w:val="28"/>
        </w:rPr>
        <w:t>
      4) қаржы активтерімен операциялар бойынша сальдо – 1282157 мың теңге, соның ішінде:</w:t>
      </w:r>
    </w:p>
    <w:p>
      <w:pPr>
        <w:spacing w:after="0"/>
        <w:ind w:left="0"/>
        <w:jc w:val="both"/>
      </w:pPr>
      <w:r>
        <w:rPr>
          <w:rFonts w:ascii="Times New Roman"/>
          <w:b w:val="false"/>
          <w:i w:val="false"/>
          <w:color w:val="000000"/>
          <w:sz w:val="28"/>
        </w:rPr>
        <w:t>
      қаржы активтерін сатып алу – 1282157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-17749398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17749398 мың теңге.";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2025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90 пайыз, Павлодар қаласына – 62,5 пайыз, Екібастұз қаласына – 68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85 пайыз, Павлодар қаласына – 54 пайыз, Екібастұз қаласына – 49,5 пайыз;</w:t>
      </w:r>
    </w:p>
    <w:p>
      <w:pPr>
        <w:spacing w:after="0"/>
        <w:ind w:left="0"/>
        <w:jc w:val="both"/>
      </w:pPr>
      <w:r>
        <w:rPr>
          <w:rFonts w:ascii="Times New Roman"/>
          <w:b w:val="false"/>
          <w:i w:val="false"/>
          <w:color w:val="000000"/>
          <w:sz w:val="28"/>
        </w:rPr>
        <w:t xml:space="preserve">
      төлем көзінен салық салынбайтын табыстардан алынатын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қаласына Павлодар Екібастұз қалаларына – 100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85 пайыз, Павлодар қаласына – 54 пайыз, Екібастұз қаласына – 49,5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2025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Ақсу қаласынан - 10 пайыз, Павлодар қаласынан – 37,5 пайыз, Екібастұз қаласынан – 32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15 пайыз, Павлодар – 46 пайыз, Екібастұз қалаларынан – 50,5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Ақсу – 15 пайыз, Павлодар – 46 пайыз, Екібастұз қалаларынан – 50,5 пайыз.";</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"8. 2025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370933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2920561 мың теңге – мүгедектігі бар тұлғалардың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1493775 мың теңге – мемлекеттік атаулы әлеуметтік көмекті төлеуге;</w:t>
      </w:r>
    </w:p>
    <w:p>
      <w:pPr>
        <w:spacing w:after="0"/>
        <w:ind w:left="0"/>
        <w:jc w:val="both"/>
      </w:pPr>
      <w:r>
        <w:rPr>
          <w:rFonts w:ascii="Times New Roman"/>
          <w:b w:val="false"/>
          <w:i w:val="false"/>
          <w:color w:val="000000"/>
          <w:sz w:val="28"/>
        </w:rPr>
        <w:t>
      550925 мың теңге – мәдениет объектілерін жөндеуге және жарақтауға;</w:t>
      </w:r>
    </w:p>
    <w:p>
      <w:pPr>
        <w:spacing w:after="0"/>
        <w:ind w:left="0"/>
        <w:jc w:val="both"/>
      </w:pPr>
      <w:r>
        <w:rPr>
          <w:rFonts w:ascii="Times New Roman"/>
          <w:b w:val="false"/>
          <w:i w:val="false"/>
          <w:color w:val="000000"/>
          <w:sz w:val="28"/>
        </w:rPr>
        <w:t>
      146542 мың теңге – спорт ғимараттарын жөндеуге және орнатуға;</w:t>
      </w:r>
    </w:p>
    <w:p>
      <w:pPr>
        <w:spacing w:after="0"/>
        <w:ind w:left="0"/>
        <w:jc w:val="both"/>
      </w:pPr>
      <w:r>
        <w:rPr>
          <w:rFonts w:ascii="Times New Roman"/>
          <w:b w:val="false"/>
          <w:i w:val="false"/>
          <w:color w:val="000000"/>
          <w:sz w:val="28"/>
        </w:rPr>
        <w:t>
      3242484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9298578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825609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9040554 мың теңге – әлеуметтік маңызы бар қалалық, қала маңындағы қатынастар бойынша жолаушылар тасымалын субсидиялауға;</w:t>
      </w:r>
    </w:p>
    <w:p>
      <w:pPr>
        <w:spacing w:after="0"/>
        <w:ind w:left="0"/>
        <w:jc w:val="both"/>
      </w:pPr>
      <w:r>
        <w:rPr>
          <w:rFonts w:ascii="Times New Roman"/>
          <w:b w:val="false"/>
          <w:i w:val="false"/>
          <w:color w:val="000000"/>
          <w:sz w:val="28"/>
        </w:rPr>
        <w:t>
      170987 мың теңге – коммуналдық меншікке мамандандырылған техника және жабдық сатып алуға;</w:t>
      </w:r>
    </w:p>
    <w:p>
      <w:pPr>
        <w:spacing w:after="0"/>
        <w:ind w:left="0"/>
        <w:jc w:val="both"/>
      </w:pPr>
      <w:r>
        <w:rPr>
          <w:rFonts w:ascii="Times New Roman"/>
          <w:b w:val="false"/>
          <w:i w:val="false"/>
          <w:color w:val="000000"/>
          <w:sz w:val="28"/>
        </w:rPr>
        <w:t>
      456522 мың теңге – жылу желілерін, қазандық жабдығын жөндеуге, жылыту қазандықтарын және жабдығын сатып алуға;</w:t>
      </w:r>
    </w:p>
    <w:p>
      <w:pPr>
        <w:spacing w:after="0"/>
        <w:ind w:left="0"/>
        <w:jc w:val="both"/>
      </w:pPr>
      <w:r>
        <w:rPr>
          <w:rFonts w:ascii="Times New Roman"/>
          <w:b w:val="false"/>
          <w:i w:val="false"/>
          <w:color w:val="000000"/>
          <w:sz w:val="28"/>
        </w:rPr>
        <w:t>
      89455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76523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868436 мың теңге – балалар алаңын абаттандыруға;</w:t>
      </w:r>
    </w:p>
    <w:p>
      <w:pPr>
        <w:spacing w:after="0"/>
        <w:ind w:left="0"/>
        <w:jc w:val="both"/>
      </w:pPr>
      <w:r>
        <w:rPr>
          <w:rFonts w:ascii="Times New Roman"/>
          <w:b w:val="false"/>
          <w:i w:val="false"/>
          <w:color w:val="000000"/>
          <w:sz w:val="28"/>
        </w:rPr>
        <w:t>
      1843899 мың теңге - аумақтарды абаттандыруға.";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"12. 2025 жылға арналған облыстық бюджетте аудандық (облыстық маңызы бар қалалар) бюджеттеріне кредит беру келесі мөлшерде ескерілсін:</w:t>
      </w:r>
    </w:p>
    <w:p>
      <w:pPr>
        <w:spacing w:after="0"/>
        <w:ind w:left="0"/>
        <w:jc w:val="both"/>
      </w:pPr>
      <w:r>
        <w:rPr>
          <w:rFonts w:ascii="Times New Roman"/>
          <w:b w:val="false"/>
          <w:i w:val="false"/>
          <w:color w:val="000000"/>
          <w:sz w:val="28"/>
        </w:rPr>
        <w:t>
      1071470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1589546 мың теңге – тұрғын үй салуға;</w:t>
      </w:r>
    </w:p>
    <w:p>
      <w:pPr>
        <w:spacing w:after="0"/>
        <w:ind w:left="0"/>
        <w:jc w:val="both"/>
      </w:pPr>
      <w:r>
        <w:rPr>
          <w:rFonts w:ascii="Times New Roman"/>
          <w:b w:val="false"/>
          <w:i w:val="false"/>
          <w:color w:val="000000"/>
          <w:sz w:val="28"/>
        </w:rPr>
        <w:t>
      7994957 мың теңге – халықтың әлеуметтік осал топтары үшін коммуналдық тұрғын үй қорынан тұрғын үй сатып алуға.";</w:t>
      </w:r>
    </w:p>
    <w:bookmarkStart w:name="z9" w:id="8"/>
    <w:p>
      <w:pPr>
        <w:spacing w:after="0"/>
        <w:ind w:left="0"/>
        <w:jc w:val="both"/>
      </w:pPr>
      <w:r>
        <w:rPr>
          <w:rFonts w:ascii="Times New Roman"/>
          <w:b w:val="false"/>
          <w:i w:val="false"/>
          <w:color w:val="000000"/>
          <w:sz w:val="28"/>
        </w:rPr>
        <w:t>
      7) көрсетілген шешім мынадай мазмұндағы 15-1, 15-2-тармақтармен толықтырылсын:</w:t>
      </w:r>
    </w:p>
    <w:bookmarkEnd w:id="8"/>
    <w:p>
      <w:pPr>
        <w:spacing w:after="0"/>
        <w:ind w:left="0"/>
        <w:jc w:val="both"/>
      </w:pPr>
      <w:r>
        <w:rPr>
          <w:rFonts w:ascii="Times New Roman"/>
          <w:b w:val="false"/>
          <w:i w:val="false"/>
          <w:color w:val="000000"/>
          <w:sz w:val="28"/>
        </w:rPr>
        <w:t>
      "15-1. 2025 жылға жергілікті атқарушы органның борыш лимиті 181559413,1 мың теңге сомасында белгіленсін.";</w:t>
      </w:r>
    </w:p>
    <w:p>
      <w:pPr>
        <w:spacing w:after="0"/>
        <w:ind w:left="0"/>
        <w:jc w:val="both"/>
      </w:pPr>
      <w:r>
        <w:rPr>
          <w:rFonts w:ascii="Times New Roman"/>
          <w:b w:val="false"/>
          <w:i w:val="false"/>
          <w:color w:val="000000"/>
          <w:sz w:val="28"/>
        </w:rPr>
        <w:t>
      "15-2. 2025 жылға жергілікті атқарушы органның мемлекеттік-жекешелік әріптестік жобалары бойынша мемлекеттік міндеттемелер лимиті 114265152 мың теңге сомасында белгіленсін.";</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 30</w:t>
            </w:r>
            <w:r>
              <w:br/>
            </w:r>
            <w:r>
              <w:rPr>
                <w:rFonts w:ascii="Times New Roman"/>
                <w:b w:val="false"/>
                <w:i w:val="false"/>
                <w:color w:val="000000"/>
                <w:sz w:val="20"/>
              </w:rPr>
              <w:t>сәуірдегі № 192/21 шешiмiне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w:t>
            </w:r>
            <w:r>
              <w:br/>
            </w:r>
            <w:r>
              <w:rPr>
                <w:rFonts w:ascii="Times New Roman"/>
                <w:b w:val="false"/>
                <w:i w:val="false"/>
                <w:color w:val="000000"/>
                <w:sz w:val="20"/>
              </w:rPr>
              <w:t>жылғы 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459 968 611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366 239 213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180 401 433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180 401 433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461 328 777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228 726 146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32 077 307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152 397 589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140 193 893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79 059 130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40 109 077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31 729 632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31 394 622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23 873 176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23 873 176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21 422 130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15 107 075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