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1a8e" w14:textId="6c11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ауызсу беру қызметтерінің құны субсидиялауға жататын сумен жабдықтау жүйелерінің тізбесін бекіту туралы</w:t>
      </w:r>
    </w:p>
    <w:p>
      <w:pPr>
        <w:spacing w:after="0"/>
        <w:ind w:left="0"/>
        <w:jc w:val="both"/>
      </w:pPr>
      <w:r>
        <w:rPr>
          <w:rFonts w:ascii="Times New Roman"/>
          <w:b w:val="false"/>
          <w:i w:val="false"/>
          <w:color w:val="000000"/>
          <w:sz w:val="28"/>
        </w:rPr>
        <w:t>Павлодар облыстық әкімдігінің 2025 жылғы 31 желтоқсандағы № 358/1 қаулысы</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27-бабы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Қазақстан Республикасы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облысының әкімдігі ҚАУЛЫ ЕТЕДІ: </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бойынша ауызсу беру жөніндегі қызметтердің құны субсидиялауға жататын сумен жабдықтау жүйелерінің тізбесі бекітілсін.</w:t>
      </w:r>
    </w:p>
    <w:bookmarkEnd w:id="1"/>
    <w:bookmarkStart w:name="z7" w:id="2"/>
    <w:p>
      <w:pPr>
        <w:spacing w:after="0"/>
        <w:ind w:left="0"/>
        <w:jc w:val="both"/>
      </w:pPr>
      <w:r>
        <w:rPr>
          <w:rFonts w:ascii="Times New Roman"/>
          <w:b w:val="false"/>
          <w:i w:val="false"/>
          <w:color w:val="000000"/>
          <w:sz w:val="28"/>
        </w:rPr>
        <w:t>
      2. "Павлодар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xml:space="preserve">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9" w:id="4"/>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 Б. Батырғұжиновке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Павлодар </w:t>
            </w:r>
            <w:r>
              <w:rPr>
                <w:rFonts w:ascii="Times New Roman"/>
                <w:b/>
                <w:i w:val="false"/>
                <w:color w:val="000000"/>
                <w:sz w:val="20"/>
              </w:rPr>
              <w:t>облысы</w:t>
            </w:r>
            <w:r>
              <w:rPr>
                <w:rFonts w:ascii="Times New Roman"/>
                <w:b w:val="false"/>
                <w:i w:val="false"/>
                <w:color w:val="000000"/>
                <w:sz w:val="20"/>
              </w:rPr>
              <w:t xml:space="preserve"> </w:t>
            </w:r>
            <w:r>
              <w:rPr>
                <w:rFonts w:ascii="Times New Roman"/>
                <w:b/>
                <w:i w:val="false"/>
                <w:color w:val="000000"/>
                <w:sz w:val="20"/>
              </w:rPr>
              <w:t>әкімдігінің</w:t>
            </w:r>
            <w:r>
              <w:br/>
            </w:r>
            <w:r>
              <w:rPr>
                <w:rFonts w:ascii="Times New Roman"/>
                <w:b/>
                <w:i w:val="false"/>
                <w:color w:val="000000"/>
                <w:sz w:val="20"/>
              </w:rPr>
              <w:t xml:space="preserve">2025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 xml:space="preserve"> 31</w:t>
            </w:r>
            <w:r>
              <w:rPr>
                <w:rFonts w:ascii="Times New Roman"/>
                <w:b/>
                <w:i w:val="false"/>
                <w:color w:val="000000"/>
                <w:sz w:val="20"/>
              </w:rPr>
              <w:t xml:space="preserve"> "</w:t>
            </w:r>
            <w:r>
              <w:br/>
            </w:r>
            <w:r>
              <w:rPr>
                <w:rFonts w:ascii="Times New Roman"/>
                <w:b/>
                <w:i w:val="false"/>
                <w:color w:val="000000"/>
                <w:sz w:val="20"/>
              </w:rPr>
              <w:t>желтоқсандағы</w:t>
            </w:r>
            <w:r>
              <w:br/>
            </w:r>
            <w:r>
              <w:rPr>
                <w:rFonts w:ascii="Times New Roman"/>
                <w:b/>
                <w:i w:val="false"/>
                <w:color w:val="000000"/>
                <w:sz w:val="20"/>
              </w:rPr>
              <w:t xml:space="preserve">№ </w:t>
            </w:r>
            <w:r>
              <w:rPr>
                <w:rFonts w:ascii="Times New Roman"/>
                <w:b/>
                <w:i w:val="false"/>
                <w:color w:val="000000"/>
                <w:sz w:val="20"/>
              </w:rPr>
              <w:t>358/1</w:t>
            </w:r>
            <w:r>
              <w:rPr>
                <w:rFonts w:ascii="Times New Roman"/>
                <w:b/>
                <w:i w:val="false"/>
                <w:color w:val="000000"/>
                <w:sz w:val="20"/>
              </w:rPr>
              <w:t xml:space="preserve"> қаулысына</w:t>
            </w:r>
            <w:r>
              <w:br/>
            </w:r>
            <w:r>
              <w:rPr>
                <w:rFonts w:ascii="Times New Roman"/>
                <w:b/>
                <w:i w:val="false"/>
                <w:color w:val="000000"/>
                <w:sz w:val="20"/>
              </w:rPr>
              <w:t>қосымша</w:t>
            </w:r>
          </w:p>
        </w:tc>
      </w:tr>
    </w:tbl>
    <w:bookmarkStart w:name="z13" w:id="6"/>
    <w:p>
      <w:pPr>
        <w:spacing w:after="0"/>
        <w:ind w:left="0"/>
        <w:jc w:val="left"/>
      </w:pPr>
      <w:r>
        <w:rPr>
          <w:rFonts w:ascii="Times New Roman"/>
          <w:b/>
          <w:i w:val="false"/>
          <w:color w:val="000000"/>
        </w:rPr>
        <w:t xml:space="preserve"> Павлодар облысы бойынша ауызсу беру жөніндегі көрсетілетін қызметтердің құны субсидиялауға жататын сумен жабдықтау жүйелерінің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r>
              <w:rPr>
                <w:rFonts w:ascii="Times New Roman"/>
                <w:b/>
                <w:i w:val="false"/>
                <w:color w:val="000000"/>
                <w:sz w:val="20"/>
              </w:rPr>
              <w:t xml:space="preserve"> / </w:t>
            </w:r>
            <w:r>
              <w:rPr>
                <w:rFonts w:ascii="Times New Roman"/>
                <w:b/>
                <w:i w:val="false"/>
                <w:color w:val="000000"/>
                <w:sz w:val="20"/>
              </w:rPr>
              <w:t>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ауылдық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М.Омаров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Жанауыл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су құбыры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