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dc3b" w14:textId="829d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 лауазымдарының санаттарына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18 желтоқсандағы № 550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43-тармағына</w:t>
      </w:r>
      <w:r>
        <w:rPr>
          <w:rFonts w:ascii="Times New Roman"/>
          <w:b w:val="false"/>
          <w:i w:val="false"/>
          <w:color w:val="000000"/>
          <w:sz w:val="28"/>
        </w:rPr>
        <w:t xml:space="preserve">, сондай-ақ Қазақстан Республикасының Мемлекеттік қызмет істері агенттігі Төрағасының 2020 жылғы 13 сәуірдегі № 67 (Нормативтік құқықтық актілерді мемлекеттік тіркеу тізілімінде № 20391 болып тіркелген) бұйрығымен бекітілген Құқық қорғау органдары лауазымдарының санаттарына қойылатын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Төтенше жағдайлар министрлігі (бұдан әрі - ТЖМ) аппараты лауазымдарының санаттарына қойылатын біліктілік талаптары;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ТЖМ ведомстволары лауазымдарының санаттарына қойылатын біліктілік талаптары;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ТЖМ облыстық (республикалық маңызы бар қалалар мен астананың) аумақтық органдары лауазымдарының санаттарына қойылатын біліктілік талаптары;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ТЖМ қалалық, аудандық (қалалардағы аудандар) аумақтық органдары лауазымдарының санаттарына қойылатын біліктілік талаптары;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Төтенше жағдайлар министрлігі Мәлік Ғабдуллин атындағы Азаматтық қорғау академиясы" мемлекеттік мекемесі лауазымдарының санаттарына қойылатын біліктілік талаптары бекітілсін.</w:t>
      </w:r>
    </w:p>
    <w:bookmarkEnd w:id="6"/>
    <w:bookmarkStart w:name="z11" w:id="7"/>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заңнамасымен белгіленген тәртіппен:</w:t>
      </w:r>
    </w:p>
    <w:bookmarkEnd w:id="7"/>
    <w:bookmarkStart w:name="z12" w:id="8"/>
    <w:p>
      <w:pPr>
        <w:spacing w:after="0"/>
        <w:ind w:left="0"/>
        <w:jc w:val="both"/>
      </w:pPr>
      <w:r>
        <w:rPr>
          <w:rFonts w:ascii="Times New Roman"/>
          <w:b w:val="false"/>
          <w:i w:val="false"/>
          <w:color w:val="000000"/>
          <w:sz w:val="28"/>
        </w:rPr>
        <w:t>
      1) осы бұйрыққа қол қойған күннен бастап бес жұмыс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3"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он жұмыс күні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550 бұйрығына 1-қосымшасы</w:t>
            </w:r>
          </w:p>
        </w:tc>
      </w:tr>
    </w:tbl>
    <w:bookmarkStart w:name="z18" w:id="12"/>
    <w:p>
      <w:pPr>
        <w:spacing w:after="0"/>
        <w:ind w:left="0"/>
        <w:jc w:val="left"/>
      </w:pPr>
      <w:r>
        <w:rPr>
          <w:rFonts w:ascii="Times New Roman"/>
          <w:b/>
          <w:i w:val="false"/>
          <w:color w:val="000000"/>
        </w:rPr>
        <w:t xml:space="preserve"> Қазақстан Республикасы Төтенше жағдайлар министрлігі аппараты лауазымдарының санаттарына қойылатын біліктілік талаптары</w:t>
      </w:r>
    </w:p>
    <w:bookmarkEnd w:id="12"/>
    <w:p>
      <w:pPr>
        <w:spacing w:after="0"/>
        <w:ind w:left="0"/>
        <w:jc w:val="both"/>
      </w:pPr>
      <w:r>
        <w:rPr>
          <w:rFonts w:ascii="Times New Roman"/>
          <w:b w:val="false"/>
          <w:i w:val="false"/>
          <w:color w:val="ff0000"/>
          <w:sz w:val="28"/>
        </w:rPr>
        <w:t xml:space="preserve">
      Ескерту. 1-қосымшаға өзгеріс енгізілді – ҚР Төтенше жағдайлар министрінің 12.05.2026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он жұмыс күні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1 -тарау. Қазақстан Республикасы Төтенше жағдайлар министрлігі (бұдан әрі – ТЖМ) аппаратының басшысы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телекоммуникациялар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Заңтану Құқық</w:t>
            </w:r>
          </w:p>
          <w:p>
            <w:pPr>
              <w:spacing w:after="20"/>
              <w:ind w:left="20"/>
              <w:jc w:val="both"/>
            </w:pPr>
            <w:r>
              <w:rPr>
                <w:rFonts w:ascii="Times New Roman"/>
                <w:b w:val="false"/>
                <w:i w:val="false"/>
                <w:color w:val="000000"/>
                <w:sz w:val="20"/>
              </w:rPr>
              <w:t>
Құқық қорғау қызметі Көлік, көліктік техника және технологиялар Логистика (салалар бойынша)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C-SV-1 санатындағы лауазымдарға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w:t>
            </w:r>
            <w:r>
              <w:rPr>
                <w:rFonts w:ascii="Times New Roman"/>
                <w:b w:val="false"/>
                <w:i w:val="false"/>
                <w:color w:val="000000"/>
                <w:sz w:val="20"/>
              </w:rPr>
              <w:t>үлгілік біліктілік талаптарының</w:t>
            </w:r>
            <w:r>
              <w:rPr>
                <w:rFonts w:ascii="Times New Roman"/>
                <w:b w:val="false"/>
                <w:i w:val="false"/>
                <w:color w:val="000000"/>
                <w:sz w:val="20"/>
              </w:rPr>
              <w:t xml:space="preserve"> (Нормативтік құқықтық актілерді мемлекеттік тіркеу тізілімінде № 20391 болып тіркелген) (бұдан әрі - № 67 бұйрық) 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2 -тарау. Қазақстан Республикасы Төтенше жағдайлар министрінің кеңесшісі (бұдан әрі – Министр)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кеңесшісі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14"/>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телекоммуникациялар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Заңтану Құқық Құқық қорғау қызметі Көлік, көліктік техника және технологиялар Логистика (салалар бойынша)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C-SV-4 санатындағы лауазымға орналасу үшін жұмыс өтілі № 67 бұйрықтың </w:t>
            </w:r>
            <w:r>
              <w:rPr>
                <w:rFonts w:ascii="Times New Roman"/>
                <w:b w:val="false"/>
                <w:i w:val="false"/>
                <w:color w:val="000000"/>
                <w:sz w:val="20"/>
              </w:rPr>
              <w:t>10-тармағында</w:t>
            </w:r>
            <w:r>
              <w:rPr>
                <w:rFonts w:ascii="Times New Roman"/>
                <w:b w:val="false"/>
                <w:i w:val="false"/>
                <w:color w:val="000000"/>
                <w:sz w:val="20"/>
              </w:rPr>
              <w:t xml:space="preserve">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Министрдің көмекшісі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15"/>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телекоммуникациялар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Заңтану Құқық Құқық қорғау қызметі Көлік, көліктік техника және технологиялар Логистика (салалар бойынша)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C-SV-6 санатындағы лауазымға орналасу үшін жұмыс өтілі № 67 бұйрықтың </w:t>
            </w:r>
            <w:r>
              <w:rPr>
                <w:rFonts w:ascii="Times New Roman"/>
                <w:b w:val="false"/>
                <w:i w:val="false"/>
                <w:color w:val="000000"/>
                <w:sz w:val="20"/>
              </w:rPr>
              <w:t>12-тармағында</w:t>
            </w:r>
            <w:r>
              <w:rPr>
                <w:rFonts w:ascii="Times New Roman"/>
                <w:b w:val="false"/>
                <w:i w:val="false"/>
                <w:color w:val="000000"/>
                <w:sz w:val="20"/>
              </w:rPr>
              <w:t xml:space="preserve"> көзделген талаптардың біріне сәйкес келуі тиіс.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ТЖМ Төтенше жағдайларды жою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Стандарттау, сертификаттау және метрология Информатика, Есептеу техникасы және басқару Химия Гидрология Заңтану Құқық Құқық қорғау қызметі Геодезия және картография Авиациялық техника және технологиялар Теңіз техникасы және технологиясы Экология Қолданбалы экология</w:t>
            </w:r>
          </w:p>
          <w:p>
            <w:pPr>
              <w:spacing w:after="20"/>
              <w:ind w:left="20"/>
              <w:jc w:val="both"/>
            </w:pPr>
            <w:r>
              <w:rPr>
                <w:rFonts w:ascii="Times New Roman"/>
                <w:b w:val="false"/>
                <w:i w:val="false"/>
                <w:color w:val="000000"/>
                <w:sz w:val="20"/>
              </w:rPr>
              <w:t>
Ядролық физика Ғарыштық техника және технологиялар Техникалық физика Көлік құрылысы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C-SV-3 санаты лауазымдарына орналасу үшін жұмыс өтілі келесі талаптардың біріне сай болуы тиіс:</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Төтенше жағдайларды жою департаментінің Медициналық-психологиялық қызмет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(психология бойынша функцияларды жүзеге асыратын лауазымдарына орналасу үшін) Психология (психология бойынша функцияларды жүзеге асыратын лауазымдарына орналасу үшін) Жалпы медицина (медицина бойынша функцияларды жүзеге асыратын лауазымдарына орналасу үшін) Қоғамдық денсаулық сақтау (медицина бойынша функцияларды жүзеге асыратын лауазымдарына орналасу үшін) Медициналық-профилактикалық іс (медицина бойынша функцияларды жүзеге асыратын лауазымдарына орналасу үшін) Медициналық-биологиялық іс (медицина бойынша функцияларды жүзеге асыратын лауазымдарына орналасу үшін) Экология (медицина бойынша функцияларды жүзеге асыратын лауазымдарына орналасу үшін) Гигиена және эпидемиология (медицина бойынша функцияларды жүзеге асыратын лауазымдарына орналасу үшін) Жұқпалы аурулар, оның ішінде балалар аурулары (медицина бойынша функцияларды жүзеге асыратын лауазымдарына орналасу үшін) Сот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ТЖМ Стратегиялық жоспарлау және жедел басқару орталығы (Департамент құқығында)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0"/>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20"/>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Стандарттау, сертификаттау және метрология Заңтану Құқық Құқық қорғау қызметі Ақпараттық жүйелер Геодезия және картография Информатика, есептеу техникасы және басқару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лауазымдарға орналасу үшін жұмыс өтілі № 67 бұйрықтың 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9-тармағында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Кезекші бөлім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 Аға инспектор-кезекші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 санатындағы лауазымға орналасу үшін жұмыс өтілі № 67 бұйрықтың 15-тармағында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ТЖМ Ақпараттандыру, цифрландыру және байланыс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күштерінің Ақпараттық жүйелер Ақпараттық қауіпсіздік жүйелері Автоматтандыру және басқару Есептеу техникасы және бағдарламалық қамтамасыз ету Радиотехника, электроника және телекоммуникация Заңтану Құқық Құқық қорғау қызметі Есептеу техникасы мен автоматтандырылған жүйелерді бағдарламалық қамтамасыз ету Информатика Математикалық және компьютерлік модельдеу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1"/>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2"/>
          <w:p>
            <w:pPr>
              <w:spacing w:after="20"/>
              <w:ind w:left="20"/>
              <w:jc w:val="both"/>
            </w:pPr>
            <w:r>
              <w:rPr>
                <w:rFonts w:ascii="Times New Roman"/>
                <w:b w:val="false"/>
                <w:i w:val="false"/>
                <w:color w:val="000000"/>
                <w:sz w:val="20"/>
              </w:rPr>
              <w:t>
C-SV-3 санаты лауазымдарына орналасу үшін жұмыс өтілі келесі талаптардың біріне сай болуы тиіс:</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3"/>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ТЖМ Кадр және тәрбие жұмысы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 Персоналды басқару саласында қолданыстағы сертификаттың болуы (HR сертификаты).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 Әлеуметтану Саясаттану Психология Заңтану Құқық Экономика Халықаралық құқық Педагогика және психология Бастауыш білім берудің педагогикасы мен әдістемесі Құқық және экономика негіздері Еңбекті ұйымдастыру және нормалау Мемлекеттік және жергілікті басқару Дене шынықтыру және спорт Тіршілік қауіпсіздігі және қоршаған ортаны қорғау Есептеу техникасы және бағдарламалық қамтамасыз ету Ақпараттық жүйелер Құқық қорғау қызметі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9-тармағында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Кадр және тәрбие жұмысы департаменті психологиялық қызмет және полиграфологиялық зерттеу бөлімінің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xml:space="preserve">
Педагогика және психология </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Заңтану </w:t>
            </w:r>
          </w:p>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7-1-тарау. ТЖМ Тылдық қамтамасыз ету департаментінің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w:t>
            </w:r>
          </w:p>
          <w:p>
            <w:pPr>
              <w:spacing w:after="20"/>
              <w:ind w:left="20"/>
              <w:jc w:val="both"/>
            </w:pPr>
            <w:r>
              <w:rPr>
                <w:rFonts w:ascii="Times New Roman"/>
                <w:b w:val="false"/>
                <w:i w:val="false"/>
                <w:color w:val="000000"/>
                <w:sz w:val="20"/>
              </w:rPr>
              <w:t>
Құқықтану</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xml:space="preserve">
Есеп және аудит </w:t>
            </w:r>
          </w:p>
          <w:p>
            <w:pPr>
              <w:spacing w:after="20"/>
              <w:ind w:left="20"/>
              <w:jc w:val="both"/>
            </w:pPr>
            <w:r>
              <w:rPr>
                <w:rFonts w:ascii="Times New Roman"/>
                <w:b w:val="false"/>
                <w:i w:val="false"/>
                <w:color w:val="000000"/>
                <w:sz w:val="20"/>
              </w:rPr>
              <w:t>
Қаржы</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Радиотехника, электроника және телекоммуникация Құқық қорғау қызметі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Сәулет және құрылыс</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Экономика және бизнес</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Көлікті пайдалану және жүк қозғалысы мен тасымалды ұйымдастыру</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9-тармағында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ТЖМ Анықтау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xml:space="preserve">
Өрт қауіпсіздігі Өрт сөндіру және авариялық-құтқару ісі Төтенше жағдайларда қорғау Азаматтық қорғаныстың командалық тактикалық күштері Өнеркәсіптік, экологиялық және өрт қауіпсіздігі </w:t>
            </w:r>
          </w:p>
          <w:bookmarkEnd w:id="25"/>
          <w:p>
            <w:pPr>
              <w:spacing w:after="20"/>
              <w:ind w:left="20"/>
              <w:jc w:val="both"/>
            </w:pPr>
            <w:r>
              <w:rPr>
                <w:rFonts w:ascii="Times New Roman"/>
                <w:b w:val="false"/>
                <w:i w:val="false"/>
                <w:color w:val="000000"/>
                <w:sz w:val="20"/>
              </w:rPr>
              <w:t>
Құқық Заңтану Құқық қорғау қызметі Халықаралық құқық Құрылыс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9-тармағында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ТЖМ Жұмылдыру жұмысы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 Құқық Құқық қорғау қызметі Тіршілік қауіпсіздігі және қоршаған ортаны қорғау Өрт қауіпсіздігі Өрт сөндіру және авариялық-құтқару ісі Ақпараттық қауіпсіздік жүйесі Төтенше жағдайларда қорғау Азаматтық қорғаныстың командалық тактикалық күштері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9-тармағында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ТЖМ Арнайы жұмысы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6"/>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26"/>
          <w:p>
            <w:pPr>
              <w:spacing w:after="20"/>
              <w:ind w:left="20"/>
              <w:jc w:val="both"/>
            </w:pPr>
            <w:r>
              <w:rPr>
                <w:rFonts w:ascii="Times New Roman"/>
                <w:b w:val="false"/>
                <w:i w:val="false"/>
                <w:color w:val="000000"/>
                <w:sz w:val="20"/>
              </w:rPr>
              <w:t>
Өнеркәсіптік, экологиялық және өрт қауіпсіздігі Ақпараттық жүйелер Ақпараттық қауіпсіздік жүйелері Автоматтандыру және басқару Бастауыш білім берудің педагогикасы мен әдістемесі Есептеу техникасы және бағдарламалық қамтамасыз ету Радиотехника, электроника және телекоммуникация Заңтану Құқық Құқық қорғау қызметі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 санатындағы лауазымға орналасу үшін жұмыс өтілі № 67 бұйрықтың 9-тармағында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61" w:id="27"/>
    <w:p>
      <w:pPr>
        <w:spacing w:after="0"/>
        <w:ind w:left="0"/>
        <w:jc w:val="both"/>
      </w:pPr>
      <w:r>
        <w:rPr>
          <w:rFonts w:ascii="Times New Roman"/>
          <w:b w:val="false"/>
          <w:i w:val="false"/>
          <w:color w:val="000000"/>
          <w:sz w:val="28"/>
        </w:rPr>
        <w:t>
      Ескертпе:</w:t>
      </w:r>
    </w:p>
    <w:bookmarkEnd w:id="27"/>
    <w:bookmarkStart w:name="z62" w:id="28"/>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550 бұйрығына 2-қосымшасы</w:t>
            </w:r>
          </w:p>
        </w:tc>
      </w:tr>
    </w:tbl>
    <w:bookmarkStart w:name="z64" w:id="29"/>
    <w:p>
      <w:pPr>
        <w:spacing w:after="0"/>
        <w:ind w:left="0"/>
        <w:jc w:val="left"/>
      </w:pPr>
      <w:r>
        <w:rPr>
          <w:rFonts w:ascii="Times New Roman"/>
          <w:b/>
          <w:i w:val="false"/>
          <w:color w:val="000000"/>
        </w:rPr>
        <w:t xml:space="preserve"> Қазақстан Республикасы Төтенше жағдайлар министрлігі ведомстволары лауазымдарының санаттарына қойылатын біліктілік талаптары</w:t>
      </w:r>
    </w:p>
    <w:bookmarkEnd w:id="29"/>
    <w:bookmarkStart w:name="z65" w:id="30"/>
    <w:p>
      <w:pPr>
        <w:spacing w:after="0"/>
        <w:ind w:left="0"/>
        <w:jc w:val="both"/>
      </w:pPr>
      <w:r>
        <w:rPr>
          <w:rFonts w:ascii="Times New Roman"/>
          <w:b w:val="false"/>
          <w:i w:val="false"/>
          <w:color w:val="000000"/>
          <w:sz w:val="28"/>
        </w:rPr>
        <w:t>
      1-бөлім. Қазақстан Республикасы Төтенше жағдайлар министрлігі Өртке қарсы қызмет комитетінің (бұдан әрі – ТЖМ ӨҚҚК) лауазымдар санаттарына қойылатын біліктілік талаптары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ӨҚҚК төрағасы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1"/>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31"/>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Заңтану Құқық Құқық қорғау қызметі Көлік, көлік техникасы және технологиялары Логистика (салалар бойынша)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тіркелген) (бұдан әрі – № 67 бұйрық) 5-тармағында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сай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ТЖМ ӨҚҚК Мемлекеттік өрт бақылау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2"/>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32"/>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Заңтану Құқық Құқық қорғау қызметі Автоматтандыру және басқару Стандарттау, сертификаттау және метрология Логистика (салалар бойынша) Көлік, көлік техникасы және технологиялары Көлік құрылысы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ТЖМ ӨҚҚК Өрт сөндіруді ұйымдастыру және авариялық-құтқару жұмыстарын жүргізу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xml:space="preserve">
Өрт қауіпсіздігі Өрт сөндіру және авариялық-құтқару ісі Төтенше жағдайларда қорғау Азаматтық қорғаныстың командалық тактикалық күштері Өнеркәсіптік, экологиялық және өрт қауіпсіздігі </w:t>
            </w:r>
          </w:p>
          <w:bookmarkEnd w:id="33"/>
          <w:p>
            <w:pPr>
              <w:spacing w:after="20"/>
              <w:ind w:left="20"/>
              <w:jc w:val="both"/>
            </w:pPr>
            <w:r>
              <w:rPr>
                <w:rFonts w:ascii="Times New Roman"/>
                <w:b w:val="false"/>
                <w:i w:val="false"/>
                <w:color w:val="000000"/>
                <w:sz w:val="20"/>
              </w:rPr>
              <w:t>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Стандарттау, сертификаттау және метрология Тасымалдауды, қозғалысты ұйымдастыру және көлікті пайдалану Көлік, көлік техникасы және технологиялары Химия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ТЖМ ӨҚҚК Техникалық нормалау басқармасының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4"/>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34"/>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Заңтану Құқық Құқық қорғау қызметі Автоматтандыру және басқару Стандарттау, сертификаттау және метрология Логистика (салалар бойынша) Көлік, көлік техникасы және технологиялары Көлік құрылысы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70" w:id="35"/>
    <w:p>
      <w:pPr>
        <w:spacing w:after="0"/>
        <w:ind w:left="0"/>
        <w:jc w:val="both"/>
      </w:pPr>
      <w:r>
        <w:rPr>
          <w:rFonts w:ascii="Times New Roman"/>
          <w:b w:val="false"/>
          <w:i w:val="false"/>
          <w:color w:val="000000"/>
          <w:sz w:val="28"/>
        </w:rPr>
        <w:t>
      2-бөлім. Қазақстан Республикасы Төтенше жағдайлар министрлігінің Азаматтық қорғаныс және әскери бөлімдер комитетінің (бұдан әрі - ТЖМ АҚжӘБК) лауазымдарының санаттарына қойылатын біліктілік талаптары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АҚжӘБК төрағасының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АҚжӘБК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Заңтану Құқық Құқық қорғау қызметі Көлік, көлік техникасы және технологиялары Логистика (салалар бойынша)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6"/>
          <w:p>
            <w:pPr>
              <w:spacing w:after="20"/>
              <w:ind w:left="20"/>
              <w:jc w:val="both"/>
            </w:pPr>
            <w:r>
              <w:rPr>
                <w:rFonts w:ascii="Times New Roman"/>
                <w:b w:val="false"/>
                <w:i w:val="false"/>
                <w:color w:val="000000"/>
                <w:sz w:val="20"/>
              </w:rPr>
              <w:t>
C-SV-1 санаты лауазымдарына орналасу үшін жұмыс өтілі келесі талаптардың біріне сай болуы тиіс:</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он жылдан кем емес, соның ішінде осы санаттардағы нақты лауазымның тиісті бейіндік бағыты бойынша жұмыс өтілі бес жылдан кем емес, оның ішінде басшы лауазымдарда бес жылдан кем емес, соның ішінде нақты құрылымдық бөлімшенің штат кестесінде көзделген келесі төмен тұрған санаттағы немесе C-GP-2, C-OGP-3, C-AGP-3, C-KSGP-2, C-KAGP-2, C-VP-2, C-TP-3, C-SV-2, C-SVО-1, C-SVU-1, B-FM-2, B-FMО-1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он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жедел-тактикалық деңгейінен төмен емес басқарма бастығы лауазымдарында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бір жылдан кем емес, оның ішінде саяси не осы санаттардағы нақты лауазымның тиісті бейіндік бағытына сәйкес келетін "А" корпусындағы лауазымдарда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екі жылдан кем емес, оның ішінде басшылық лауазымдарда алты жылдан кем емес, соның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екі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АҚжӘБК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7"/>
          <w:p>
            <w:pPr>
              <w:spacing w:after="20"/>
              <w:ind w:left="20"/>
              <w:jc w:val="both"/>
            </w:pPr>
            <w:r>
              <w:rPr>
                <w:rFonts w:ascii="Times New Roman"/>
                <w:b w:val="false"/>
                <w:i w:val="false"/>
                <w:color w:val="000000"/>
                <w:sz w:val="20"/>
              </w:rPr>
              <w:t>
C-SV-2 санаты лауазымдарына орналасу үшін жұмыс өтілі келесі талаптардың біріне сай болуы тиіс:</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АҚжӘБК Басқармаларының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Әскери іс және қауіпсіздік Мемлекеттік және жергілікті басқару Автоматтандыру және басқару Төтенше жағдайларда қорғау Азаматтық қорғаныстың командалық тактикалық күштері Өрт сөндіру және авариялық-құтқару ісі Тіршілік қауіпсіздігі және қоршаған ортаны қорғау Құрылыс Көлік құрылысы Радиотехника, электроника және телекоммуникация Көлік, көлік техникасы және технологиялары Химия Биология Техникалық физика Ядролық физика Жалпы медицина Гигиена және эпидемиология Биотехнология Ақпараттық-коммуникациялық технологиялар Ғарыштық техника және технологиялар Авиациялық техника және технологиялар Теңіз техникасы және технологиясы Механика Заңтану Құқық Халықаралық құқық Құқық және экономика негіздері Құқық қорғау қызметі Ауыл шаруашылығы және биоресурстар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8"/>
          <w:p>
            <w:pPr>
              <w:spacing w:after="20"/>
              <w:ind w:left="20"/>
              <w:jc w:val="both"/>
            </w:pPr>
            <w:r>
              <w:rPr>
                <w:rFonts w:ascii="Times New Roman"/>
                <w:b w:val="false"/>
                <w:i w:val="false"/>
                <w:color w:val="000000"/>
                <w:sz w:val="20"/>
              </w:rPr>
              <w:t>
C-SV-4 санаты лауазымдарына орналасу үшін жұмыс өтілі келесі талаптардың біріне сай болуы тиіс:</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39"/>
          <w:p>
            <w:pPr>
              <w:spacing w:after="20"/>
              <w:ind w:left="20"/>
              <w:jc w:val="both"/>
            </w:pPr>
            <w:r>
              <w:rPr>
                <w:rFonts w:ascii="Times New Roman"/>
                <w:b w:val="false"/>
                <w:i w:val="false"/>
                <w:color w:val="000000"/>
                <w:sz w:val="20"/>
              </w:rPr>
              <w:t>
C-SV-5 санаты лауазымдарына орналасу үшін жұмыс өтілі келесі талаптардың біріне сай болуы тиіс:</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0"/>
          <w:p>
            <w:pPr>
              <w:spacing w:after="20"/>
              <w:ind w:left="20"/>
              <w:jc w:val="both"/>
            </w:pPr>
            <w:r>
              <w:rPr>
                <w:rFonts w:ascii="Times New Roman"/>
                <w:b w:val="false"/>
                <w:i w:val="false"/>
                <w:color w:val="000000"/>
                <w:sz w:val="20"/>
              </w:rPr>
              <w:t>
C-SV-8 санаты лауазымдарына орналасу үшін жұмыс өтілі келесі талаптардың біріне сай болуы тиіс:</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не судья лауазымында қызмет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саяси немесе әкімшілік мемлекеттік лауазымдарда жұмыс өтілі бес жылдан кем емес, оның ішінде осы санаттардағы нақты лауазымның тиісті бейіндік бағытына сәйкес келетін басшылық лауазымдарда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осы санаттардағы нақты лауазымның функционалдық бағытына сәйкес салаларда жұмыс өтілі алты жылдан кем емес;</w:t>
            </w:r>
          </w:p>
          <w:p>
            <w:pPr>
              <w:spacing w:after="20"/>
              <w:ind w:left="20"/>
              <w:jc w:val="both"/>
            </w:pPr>
            <w:r>
              <w:rPr>
                <w:rFonts w:ascii="Times New Roman"/>
                <w:b w:val="false"/>
                <w:i w:val="false"/>
                <w:color w:val="000000"/>
                <w:sz w:val="20"/>
              </w:rPr>
              <w:t>
5) Президенттік жастар кадр резервіне алынған адамдар үшін жұмыс өтілі бес жылдан кем емес.</w:t>
            </w:r>
          </w:p>
        </w:tc>
      </w:tr>
    </w:tbl>
    <w:bookmarkStart w:name="z98" w:id="41"/>
    <w:p>
      <w:pPr>
        <w:spacing w:after="0"/>
        <w:ind w:left="0"/>
        <w:jc w:val="both"/>
      </w:pPr>
      <w:r>
        <w:rPr>
          <w:rFonts w:ascii="Times New Roman"/>
          <w:b w:val="false"/>
          <w:i w:val="false"/>
          <w:color w:val="000000"/>
          <w:sz w:val="28"/>
        </w:rPr>
        <w:t>
      3-бөлім. Қазақстан Республикасы Төтенше жағдайлар министрлігі Төтенше жағдайлардың алдын алу комитетінің (бұдан әрі – ТЖМ ТЖААК) лауазымдар санаттарына қойылатын біліктілік талаптары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ТЖМ ТЖААК төрағасы және төрағаның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2"/>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Заңтану Құқық Құқық қорғау қызметі Автоматтандыру және басқару Стандарттау, сертификаттау және метрология Логистика (салалар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кадастры</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және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 және суды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Ғарыштық техника және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Қолданбалы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физика</w:t>
            </w:r>
          </w:p>
          <w:p>
            <w:pPr>
              <w:spacing w:after="20"/>
              <w:ind w:left="20"/>
              <w:jc w:val="both"/>
            </w:pPr>
            <w:r>
              <w:rPr>
                <w:rFonts w:ascii="Times New Roman"/>
                <w:b w:val="false"/>
                <w:i w:val="false"/>
                <w:color w:val="000000"/>
                <w:sz w:val="20"/>
              </w:rPr>
              <w:t>
Көлік құрылысы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тіркелген) (бұдан әрі – № 67 бұйрық) 5-тармағында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ӨҚҚК төрағасының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 санатындағы лауазымға орналасу үшін жұмыс өтілі № 67 бұйрықтың 8-тармағында көзделген талаптардың біріне сай болуы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ТЖМ ТЖААК басқармаларының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3"/>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Заңтану Құқық Құқық қорғау қызметі Автоматтандыру және басқару Стандарттау, сертификаттау және метрология Логистика (салалар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кадастры</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және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Су ресурстары және суды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Ғарыштық техника және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Қолданбалы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физика</w:t>
            </w:r>
          </w:p>
          <w:p>
            <w:pPr>
              <w:spacing w:after="20"/>
              <w:ind w:left="20"/>
              <w:jc w:val="both"/>
            </w:pPr>
            <w:r>
              <w:rPr>
                <w:rFonts w:ascii="Times New Roman"/>
                <w:b w:val="false"/>
                <w:i w:val="false"/>
                <w:color w:val="000000"/>
                <w:sz w:val="20"/>
              </w:rPr>
              <w:t>
Көлік құрылысы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 санатындағы лауазымға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 санатындағы лауазымға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 санатындағы лауазымға орналасу үшін жұмыс өтілі № 67 бұйрықтың 14-тармағында көзделген талаптардың біріне сәйкес келуі тиіс.</w:t>
            </w:r>
          </w:p>
        </w:tc>
      </w:tr>
    </w:tbl>
    <w:bookmarkStart w:name="z133" w:id="44"/>
    <w:p>
      <w:pPr>
        <w:spacing w:after="0"/>
        <w:ind w:left="0"/>
        <w:jc w:val="both"/>
      </w:pPr>
      <w:r>
        <w:rPr>
          <w:rFonts w:ascii="Times New Roman"/>
          <w:b w:val="false"/>
          <w:i w:val="false"/>
          <w:color w:val="000000"/>
          <w:sz w:val="28"/>
        </w:rPr>
        <w:t>
      Ескертпе:</w:t>
      </w:r>
    </w:p>
    <w:bookmarkEnd w:id="44"/>
    <w:bookmarkStart w:name="z134" w:id="45"/>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550 бұйрығына 3-қосымшасы</w:t>
            </w:r>
          </w:p>
        </w:tc>
      </w:tr>
    </w:tbl>
    <w:bookmarkStart w:name="z136" w:id="46"/>
    <w:p>
      <w:pPr>
        <w:spacing w:after="0"/>
        <w:ind w:left="0"/>
        <w:jc w:val="left"/>
      </w:pPr>
      <w:r>
        <w:rPr>
          <w:rFonts w:ascii="Times New Roman"/>
          <w:b/>
          <w:i w:val="false"/>
          <w:color w:val="000000"/>
        </w:rPr>
        <w:t xml:space="preserve"> Қазақстан Республикасы Төтенше жағдайлар министрлігінің облыстық (республикалық маңызы бар қалалардың және астананың) аумақтық органдары лауазымдарының санаттарына қойылатын біліктілік талаптары</w:t>
      </w:r>
    </w:p>
    <w:bookmarkEnd w:id="46"/>
    <w:p>
      <w:pPr>
        <w:spacing w:after="0"/>
        <w:ind w:left="0"/>
        <w:jc w:val="both"/>
      </w:pPr>
      <w:r>
        <w:rPr>
          <w:rFonts w:ascii="Times New Roman"/>
          <w:b w:val="false"/>
          <w:i w:val="false"/>
          <w:color w:val="ff0000"/>
          <w:sz w:val="28"/>
        </w:rPr>
        <w:t xml:space="preserve">
      Ескерту. 3-қосымшаға өзгеріс енгізілді – ҚР Төтенше жағдайлар министрінің 12.05.2026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он жұмыс күні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Қазақстан Республикасы Төтенше жағдайлар министрлігі облыстардың, республикалық маңызы бар қалалардың және астананың Төтенше жағдайлар департаментінің (бұдан әрі - ТЖД) бастығы, бастығының бірінші орынбасары және бастығының орынбасары лауазымы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7"/>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w:t>
            </w:r>
          </w:p>
          <w:p>
            <w:pPr>
              <w:spacing w:after="20"/>
              <w:ind w:left="20"/>
              <w:jc w:val="both"/>
            </w:pPr>
            <w:r>
              <w:rPr>
                <w:rFonts w:ascii="Times New Roman"/>
                <w:b w:val="false"/>
                <w:i w:val="false"/>
                <w:color w:val="000000"/>
                <w:sz w:val="20"/>
              </w:rPr>
              <w:t>
Автоматтандыру және басқару Заңтану Құқық Құқық қорғау қызметі Көлік, көлік техникасы және технологиялары Логистика (салалар бойынша)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8"/>
          <w:p>
            <w:pPr>
              <w:spacing w:after="20"/>
              <w:ind w:left="20"/>
              <w:jc w:val="both"/>
            </w:pPr>
            <w:r>
              <w:rPr>
                <w:rFonts w:ascii="Times New Roman"/>
                <w:b w:val="false"/>
                <w:i w:val="false"/>
                <w:color w:val="000000"/>
                <w:sz w:val="20"/>
              </w:rPr>
              <w:t>
C-SVO-1 санаты лауазымдарына орналасу үшін жұмыс өтілі келесі талаптардың біріне сай болуы тиіс:</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бастығының бірінші орынбасары,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C-SVO-2 санаты лауазымдарына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болып тіркелген) (бұдан әрі - № 67 бұйрық) 9-тармағында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ТЖД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9"/>
          <w:p>
            <w:pPr>
              <w:spacing w:after="20"/>
              <w:ind w:left="20"/>
              <w:jc w:val="both"/>
            </w:pPr>
            <w:r>
              <w:rPr>
                <w:rFonts w:ascii="Times New Roman"/>
                <w:b w:val="false"/>
                <w:i w:val="false"/>
                <w:color w:val="000000"/>
                <w:sz w:val="20"/>
              </w:rPr>
              <w:t>
C-SVO-2 санаты лауазымдарына орналасу үшін жұмыс өтілі келесі талаптардың біріне сай болуы тиіс:</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Мемлекеттік өрт бақылау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0"/>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w:t>
            </w:r>
          </w:p>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Заңтану Құқық Құқық қорғау қызметі Автоматтандыру және басқару Стандарттау, сертификаттау және метрология Логистика (салалар бойынша) Көлік, көлік техникасы және технологиялары Көлік құрылысы Әскери іс және қауіпсіздік Журналистика Сот сараптамасы Техносфералық қауіпсіздік Төтенше жағдайлардың алдын алу және жою Техникалық, кәсіптік және орта білімнен кейінгі білім беру мамандықтары: Техник-құрылысшы Құтқарушы Техник Стандарттау жөніндегі техник Заңгер Заң кеңесшісі Жабдықты пайдалану және жөндеу жөніндегі техник Техник-жобалаушы Өрт инспекторы Өрт сөндіруші Өрт қауіпсіздік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C-SVО-7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2-1-тарау. Техникалық нормалау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телекоммуникациялар Тіршілік қауіпсіздігі және қоршаған ортаны қорғау Механика Есептеу техникасы және бағдарламалық қамтамасыз ету Мұнай-газ ісі Құқықтану Құқық Құқық қорғау қызметі Автоматтандыру және басқару Стандарттау, сертификаттау және метрология Логистика (салалар бойынша) Көлік, көлік техникасы мен технологиялары Көлік құрылысы Әскери іс және қауіпсіздік Журналистика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 Техник-құрылысшы Құтқарушы Техник Стандарттау жөніндегі техник Заңгер Заң кеңесшісі Жабдықты пайдалану және жөндеу жөніндегі техник Техник-жобалаушы Өрт инспекторы Өрт сөндіруші Өрт қауіпсіздік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Анықтау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51"/>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экологиялық және өрт қауіпсіздігі </w:t>
            </w:r>
          </w:p>
          <w:p>
            <w:pPr>
              <w:spacing w:after="20"/>
              <w:ind w:left="20"/>
              <w:jc w:val="both"/>
            </w:pPr>
            <w:r>
              <w:rPr>
                <w:rFonts w:ascii="Times New Roman"/>
                <w:b w:val="false"/>
                <w:i w:val="false"/>
                <w:color w:val="000000"/>
                <w:sz w:val="20"/>
              </w:rPr>
              <w:t>
Құқық Заңтану Құқық қорғау қызметі Халықаралық құқық Құрылыс Әскери іс және қауіпсіздік Сот сараптамасы Техносфералық қауіпсіздік Төтенше жағдайлардың алдын алу және жою Техникалық, кәсіптік және орта білімнен кейінгі білім беру мамандықтары: Техник-құрылысшы Құтқарушы Техник Стандарттау жөніндегі техник Заңгер Заң кеңесшісі Жабдықты пайдалану және жөндеу жөніндегі техник Техник-жобалаушы Өрт инспекторы Өрт қауіпсіздік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Төтенше жағдайлардың алдын алу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2"/>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Стандарттау, сертификаттау және метрология Логистика (салалар бойынша) Биотехнология Мемлекеттік және жергілікті басқару Жер кадастры Экономика Химия География Биология Гидрология Геодезия және картография Көлік, көлік техникасы және технологиялары Су ресурстары және суды пайдалану Ғарыштық техника және технологиялар Экология</w:t>
            </w:r>
          </w:p>
          <w:p>
            <w:pPr>
              <w:spacing w:after="20"/>
              <w:ind w:left="20"/>
              <w:jc w:val="both"/>
            </w:pPr>
            <w:r>
              <w:rPr>
                <w:rFonts w:ascii="Times New Roman"/>
                <w:b w:val="false"/>
                <w:i w:val="false"/>
                <w:color w:val="000000"/>
                <w:sz w:val="20"/>
              </w:rPr>
              <w:t>
Қолданбалы экология Техникалық физика Көлік құрылысы Әскери іс және қауіпсіздік Сот сараптамасы Техносфералық қауіпсіздік Төтенше жағдайлардың алдын алу және жою Техникалық, кәсіптік және орта білімнен кейінгі білім беру мамандықтары: Техник-құрылысшы Құтқарушы Техник Стандарттау жөніндегі техник Заңгер Заң кеңесшісі Жабдықты пайдалану және жөндеу жөніндегі техник Техник-жобалаушы Өрт инспекторы Өрт сөндіруші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Төтенше жағдайларды жою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3"/>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 Өнеркәсіптік, экологиялық және өрт қауіпсіздігі</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Стандарттау, сертификаттау және метрология Информатика, Есептеу техникасы және басқару Химия Гидрология Заңтану Құқық Құқық қорғау қызметі Геодезия және картография Авиациялық техника және технологиялар Теңіз техникасы және технологиясы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Қолданбалы экология</w:t>
            </w:r>
          </w:p>
          <w:p>
            <w:pPr>
              <w:spacing w:after="20"/>
              <w:ind w:left="20"/>
              <w:jc w:val="both"/>
            </w:pPr>
            <w:r>
              <w:rPr>
                <w:rFonts w:ascii="Times New Roman"/>
                <w:b w:val="false"/>
                <w:i w:val="false"/>
                <w:color w:val="000000"/>
                <w:sz w:val="20"/>
              </w:rPr>
              <w:t>
Ядролық физика Ғарыштық техника және технологиялар Техникалық физика Көлік құрылысы Әскери іс және қауіпсіздік Сот сараптамасы Техносфералық қауіпсіздік Төтенше жағдайлардың алдын алу және жою Техникалық, кәсіптік және орта білімнен кейінгі білім беру мамандықтары: Техник-құрылысшы Құтқарушы Техник Стандарттау жөніндегі техник Заңгер Заң кеңесшісі Жабдықты пайдалану және жөндеу жөніндегі техник Техник-жобалаушы Өрт инспекторы Өрт сөндіруші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Жоспарлау және жедел басқару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4"/>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w:t>
            </w:r>
          </w:p>
          <w:p>
            <w:pPr>
              <w:spacing w:after="20"/>
              <w:ind w:left="20"/>
              <w:jc w:val="both"/>
            </w:pPr>
            <w:r>
              <w:rPr>
                <w:rFonts w:ascii="Times New Roman"/>
                <w:b w:val="false"/>
                <w:i w:val="false"/>
                <w:color w:val="000000"/>
                <w:sz w:val="20"/>
              </w:rPr>
              <w:t>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Мұнай-газ ісі Автоматтандыру және басқару Стандарттау, сертификаттау және метрология Заңтану Құқық Құқық қорғау қызметі Ақпараттық жүйелер Геодезия және картография Информатика, есептеу техникасы және басқару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5"/>
          <w:p>
            <w:pPr>
              <w:spacing w:after="20"/>
              <w:ind w:left="20"/>
              <w:jc w:val="both"/>
            </w:pPr>
            <w:r>
              <w:rPr>
                <w:rFonts w:ascii="Times New Roman"/>
                <w:b w:val="false"/>
                <w:i w:val="false"/>
                <w:color w:val="000000"/>
                <w:sz w:val="20"/>
              </w:rPr>
              <w:t>
Кезекші бөлімнің бастығы,</w:t>
            </w:r>
          </w:p>
          <w:bookmarkEnd w:id="55"/>
          <w:p>
            <w:pPr>
              <w:spacing w:after="20"/>
              <w:ind w:left="20"/>
              <w:jc w:val="both"/>
            </w:pPr>
            <w:r>
              <w:rPr>
                <w:rFonts w:ascii="Times New Roman"/>
                <w:b w:val="false"/>
                <w:i w:val="false"/>
                <w:color w:val="000000"/>
                <w:sz w:val="20"/>
              </w:rPr>
              <w:t>
Орталық өрт байланысы пунктінің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6"/>
          <w:p>
            <w:pPr>
              <w:spacing w:after="20"/>
              <w:ind w:left="20"/>
              <w:jc w:val="both"/>
            </w:pPr>
            <w:r>
              <w:rPr>
                <w:rFonts w:ascii="Times New Roman"/>
                <w:b w:val="false"/>
                <w:i w:val="false"/>
                <w:color w:val="000000"/>
                <w:sz w:val="20"/>
              </w:rPr>
              <w:t>
C-SVО-5</w:t>
            </w:r>
          </w:p>
          <w:bookmarkEnd w:id="56"/>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 санаты лауазымдарына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 аға инженер,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7"/>
          <w:p>
            <w:pPr>
              <w:spacing w:after="20"/>
              <w:ind w:left="20"/>
              <w:jc w:val="both"/>
            </w:pPr>
            <w:r>
              <w:rPr>
                <w:rFonts w:ascii="Times New Roman"/>
                <w:b w:val="false"/>
                <w:i w:val="false"/>
                <w:color w:val="000000"/>
                <w:sz w:val="20"/>
              </w:rPr>
              <w:t>
C-SVО-8</w:t>
            </w:r>
          </w:p>
          <w:bookmarkEnd w:id="57"/>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58"/>
          <w:p>
            <w:pPr>
              <w:spacing w:after="20"/>
              <w:ind w:left="20"/>
              <w:jc w:val="both"/>
            </w:pPr>
            <w:r>
              <w:rPr>
                <w:rFonts w:ascii="Times New Roman"/>
                <w:b w:val="false"/>
                <w:i w:val="false"/>
                <w:color w:val="000000"/>
                <w:sz w:val="20"/>
              </w:rPr>
              <w:t>
Техник-құрылысшы</w:t>
            </w:r>
          </w:p>
          <w:bookmarkEnd w:id="58"/>
          <w:p>
            <w:pPr>
              <w:spacing w:after="20"/>
              <w:ind w:left="20"/>
              <w:jc w:val="both"/>
            </w:pPr>
            <w:r>
              <w:rPr>
                <w:rFonts w:ascii="Times New Roman"/>
                <w:b w:val="false"/>
                <w:i w:val="false"/>
                <w:color w:val="000000"/>
                <w:sz w:val="20"/>
              </w:rPr>
              <w:t>
Стандарттау жөніндегі техник</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9"/>
          <w:p>
            <w:pPr>
              <w:spacing w:after="20"/>
              <w:ind w:left="20"/>
              <w:jc w:val="both"/>
            </w:pPr>
            <w:r>
              <w:rPr>
                <w:rFonts w:ascii="Times New Roman"/>
                <w:b w:val="false"/>
                <w:i w:val="false"/>
                <w:color w:val="000000"/>
                <w:sz w:val="20"/>
              </w:rPr>
              <w:t>
C-SVО-9</w:t>
            </w:r>
          </w:p>
          <w:bookmarkEnd w:id="59"/>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кезекшінің көмекшісі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Кадр және тәрбие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0"/>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60"/>
          <w:p>
            <w:pPr>
              <w:spacing w:after="20"/>
              <w:ind w:left="20"/>
              <w:jc w:val="both"/>
            </w:pPr>
            <w:r>
              <w:rPr>
                <w:rFonts w:ascii="Times New Roman"/>
                <w:b w:val="false"/>
                <w:i w:val="false"/>
                <w:color w:val="000000"/>
                <w:sz w:val="20"/>
              </w:rPr>
              <w:t>
Әлеуметтану Саясаттану Психология Заңтану Құқық Экономика Халықаралық құқық Педагогика және психология Бастауыш білім берудің педагогикасы мен әдістемесі Құқық және экономика негіздері Еңбекті ұйымдастыру және нормалау Мемлекеттік және жергілікті басқару Дене шынықтыру және спорт Тіршілік қауіпсіздігі және қоршаған ортаны қорғау Есептеу техникасы және бағдарламалық қамтамасыз ету Ақпараттық жүйелер Құқық қорғау қызметі Әскери іс және қауіпсіздік Сот сараптамасы Техносфералық қауіпсіздік Төтенше жағдайлардың алдын алу және жою Техникалық, кәсіптік және орта білімнен кейінгі білім беру мамандықтары: Заңгер Заң кеңесшісі Спорт бойынша жаттықтырушы-оқытушы Дене шынықтыру және спорт мұғалімі Техник-құрылысшы Стандарттау жөніндегі техник Техник-механик Өрт қауіпсіздігі технигі Өрт инспекторы Құтқарушы Техник Құтқарушы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қызмет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санаты лауазымына орналасу үшін жұмыс өтілі № 67 бұйрықтың 15-тармағында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Өрт сөндіру және авариялық-құтқару жұмыстарын ұйымдастыру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61"/>
          <w:p>
            <w:pPr>
              <w:spacing w:after="20"/>
              <w:ind w:left="20"/>
              <w:jc w:val="both"/>
            </w:pPr>
            <w:r>
              <w:rPr>
                <w:rFonts w:ascii="Times New Roman"/>
                <w:b w:val="false"/>
                <w:i w:val="false"/>
                <w:color w:val="000000"/>
                <w:sz w:val="20"/>
              </w:rPr>
              <w:t>
Өрт қауіпсіздігі</w:t>
            </w:r>
          </w:p>
          <w:bookmarkEnd w:id="61"/>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жедел 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 жедел кезекшінің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жедел кезекшінің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Ақпараттандыру, цифрландыру және байланыс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2"/>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62"/>
          <w:p>
            <w:pPr>
              <w:spacing w:after="20"/>
              <w:ind w:left="20"/>
              <w:jc w:val="both"/>
            </w:pPr>
            <w:r>
              <w:rPr>
                <w:rFonts w:ascii="Times New Roman"/>
                <w:b w:val="false"/>
                <w:i w:val="false"/>
                <w:color w:val="000000"/>
                <w:sz w:val="20"/>
              </w:rPr>
              <w:t>
Ақпараттық жүйелер Ақпараттық қауіпсіздік жүйелері Автоматтандыру және басқару Есептеу техникасы және бағдарламалық қамтамасыз ету Радиотехника, электроника және телекоммуникация Заңтану Құқық Құқық қорғау қызметі Есептеу техникасы мен автоматтандырылған жүйелерді бағдарламалық қамтамасыз ету Информатика Математикалық және компьютерлік модельдеу Әскери іс және қауіпсіздік Сот сараптамасы Техносфералық қауіпсіздік Төтенше жағдайлардың алдын алу және жою Техникалық, кәсіптік мамандықтар және орта білімнен кейінгі білім: Техник Техник-бағдарламашы Ақпаратты қорғау жөніндегі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байланыс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Арнайы жұмыс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3"/>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w:t>
            </w:r>
          </w:p>
          <w:p>
            <w:pPr>
              <w:spacing w:after="20"/>
              <w:ind w:left="20"/>
              <w:jc w:val="both"/>
            </w:pPr>
            <w:r>
              <w:rPr>
                <w:rFonts w:ascii="Times New Roman"/>
                <w:b w:val="false"/>
                <w:i w:val="false"/>
                <w:color w:val="000000"/>
                <w:sz w:val="20"/>
              </w:rPr>
              <w:t>
Ақпараттық жүйелер Ақпараттық қауіпсіздік жүйелері Автоматтандыру және басқару Бастауыш білім берудің педагогикасы мен әдістемесі Есептеу техникасы және бағдарламалық қамтамасыз ету Радиотехника, электроника және телекоммуникация Заңтану Құқық Құқық қорғау қызметі Әскери іс және қауіпсіздік Сот сараптамасы Техносфералық қауіпсіздік Төтенше жағдайлардың алдын алу және жою Техникалық, кәсіптік және орта білімнен кейінгі білім беру мамандықтары: Заңгер Заң кеңесшісі Техник-құрылысшы Стандарттау жөніндегі техник Техник-механик Өрт инспекторы Құтқарушы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 санаты лауазымдарына орналасу үшін жұмыс өтілі № 67 бұйрықтың 10-тармағында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Азаматтық қорғаныс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C-SVO-3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4"/>
          <w:p>
            <w:pPr>
              <w:spacing w:after="20"/>
              <w:ind w:left="20"/>
              <w:jc w:val="both"/>
            </w:pPr>
            <w:r>
              <w:rPr>
                <w:rFonts w:ascii="Times New Roman"/>
                <w:b w:val="false"/>
                <w:i w:val="false"/>
                <w:color w:val="000000"/>
                <w:sz w:val="20"/>
              </w:rPr>
              <w:t>
Өрт қауіпсіздігі Әскери іс және қауіпсіздік Мемлекеттік және жергілікті басқару Автоматтандыру және басқару Төтенше жағдайларда қорғау Азаматтық қорғаныстың командалық тактикалық күштері</w:t>
            </w:r>
          </w:p>
          <w:bookmarkEnd w:id="64"/>
          <w:p>
            <w:pPr>
              <w:spacing w:after="20"/>
              <w:ind w:left="20"/>
              <w:jc w:val="both"/>
            </w:pPr>
            <w:r>
              <w:rPr>
                <w:rFonts w:ascii="Times New Roman"/>
                <w:b w:val="false"/>
                <w:i w:val="false"/>
                <w:color w:val="000000"/>
                <w:sz w:val="20"/>
              </w:rPr>
              <w:t>
Өрт сөндіру және авариялық-құтқару ісі Тіршілік қауіпсіздігі және қоршаған ортаны қорғау Құрылыс Көлік құрылысы Радиотехника, электроника және телекоммуникация Көлік, көлік техникасы және технологиялары Химия Биология Техникалық физика Ядролық физика Жалпы медицина Гигиена және эпидемиология Биотехнология Ақпараттық-коммуникациялық технологиялар Ғарыштық техника және технологиялар Авиациялық техника және технологиялар Теңіз техникасы және технологиясы Механика Заңтану Құқық Халықаралық құқық Құқық және экономика негіздері Құқық қорғау қызметі Ауыл шаруашылығы және биоресурстар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5"/>
          <w:p>
            <w:pPr>
              <w:spacing w:after="20"/>
              <w:ind w:left="20"/>
              <w:jc w:val="both"/>
            </w:pPr>
            <w:r>
              <w:rPr>
                <w:rFonts w:ascii="Times New Roman"/>
                <w:b w:val="false"/>
                <w:i w:val="false"/>
                <w:color w:val="000000"/>
                <w:sz w:val="20"/>
              </w:rPr>
              <w:t>
С-SVО-3 санаты лауазымдарына орналасу үшін жұмыс өтілі келесі талаптардың біріне сай болуы тиіс:</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жеті жылдан кем емес, соның ішінде осы санаттардағы нақты лауазымның тиісті бейіндік бағыты бойынша жұмыс өтілі үш жылдан кем емес, оның ішінде нақты құрылымдық бөлімшенің штат кестесінде көзделген келесі төмен тұрған санаттағы немесе C-GP-6, C-AGP-7, C-KSGP-4, C-KAGP-4, C-OKSGP-3, B-FM-5, B-FM-6 (B-FMО-3 санатындағы лауазымға орналасу үшін), B-FMО-4, C-SV-5, C-SV-8 (C-SVО-3 санатындағы лауазымға орналасу үшін), C-SVО-4, C-SVR-3, C-SVU-4, C-SN-3, С-SSP-2, C-SGU-6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жеті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сегіз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сегіз жылдан кем емес, оның ішінде саяси не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тоғыз жылдан кем емес, оның ішінде орта кәсіпкерлік субъектілерінің, квазимемлекеттік сектор субъектілерінің немесе қызметкерлерінің орташа жылдық саны елу адамнан кем емес коммерциялық емес ұйымдардың басшысынан төмен емес лауазымдарда үш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сегіз жылдан кем емес, оның ішінде Президенттік жастар кадр резервіне қабылданған адамдар үшін (осы тармақтың бірінші абзацында көрсетілген C-SVR-1 санаттарынан басқа) басшылық лауазымдарда жұмыс өтілі үш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66"/>
          <w:p>
            <w:pPr>
              <w:spacing w:after="20"/>
              <w:ind w:left="20"/>
              <w:jc w:val="both"/>
            </w:pPr>
            <w:r>
              <w:rPr>
                <w:rFonts w:ascii="Times New Roman"/>
                <w:b w:val="false"/>
                <w:i w:val="false"/>
                <w:color w:val="000000"/>
                <w:sz w:val="20"/>
              </w:rPr>
              <w:t>
С-SVО-4 санаты лауазымдарына орналасу үшін жұмыс өтілі келесі талаптардың біріне сай болуы тиіс:</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алты жылдан кем емес, соның ішінде осы санаттардағы нақты лауазымның тиісті бейіндік бағыты бойынша жұмыс өтілі екі жылдан кем емес, оның ішінде нақты құрылымдық бөлімшенің штат кестесінде көзделген келесі төмен тұрған санаттағы немесе C-GP-7, C-AGP-8, C-KSGP-5, C-KAGP-5, C-VP-5, C-TP-7, C-OGP-7, C-OKSGP-5, B-FM-6, B-FMО-5, C-SV-8, C-SVО-5, C-SVО-7 (C-SVR-3 санатындағы лауазымға орналасу үшін), C-SVR-4, C-SVU-5, C-SN-4, С-SSP-3, C-SGU-8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алты жылдан кем емес қызмет өтілі, оның ішінде облыстық (республикалық маңызы бар қала және астана) деңгейдегі арнаулы мемлекеттік органдардың немесе әскери басқару органының немесе әскери оқу орындарының құрылымдық бөлімшелерінің басшыларынан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жеті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саяси немесе әкімшілік лауазымдарда жұмыс өтілі жеті жылдан кем емес, оның ішінде осы санаттардағы нақты лауазымның тиісті бейіндік бағытына сәйкес келетін "А" корпусындағы және (немесе) А-1, B-1, C-1, C-O-1, D-O-1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санаттағы нақты лауазымның функционалдық бағытына сәйкес салаларда жұмыс өтілі сегіз жылдан кем емес, оның ішінде орта немесе ірі кәсіпкерлік ұйымдарының, сондай-ақ квазимемлекеттік сектор басшысы лауазымдарында екі жылдан кем емес;</w:t>
            </w:r>
          </w:p>
          <w:p>
            <w:pPr>
              <w:spacing w:after="20"/>
              <w:ind w:left="20"/>
              <w:jc w:val="both"/>
            </w:pPr>
            <w:r>
              <w:rPr>
                <w:rFonts w:ascii="Times New Roman"/>
                <w:b w:val="false"/>
                <w:i w:val="false"/>
                <w:color w:val="000000"/>
                <w:sz w:val="20"/>
              </w:rPr>
              <w:t>
6) осы санаттағы нақты лауазымның функционалдық бағытына сәйкес салаларда жұмыс өтілі жеті жылдан кем емес, оның ішінде Президенттік жастар кадр резервіне қабылданған адамдар үшін басшылық лауазымдарда жұмыс өтілі екі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7"/>
          <w:p>
            <w:pPr>
              <w:spacing w:after="20"/>
              <w:ind w:left="20"/>
              <w:jc w:val="both"/>
            </w:pPr>
            <w:r>
              <w:rPr>
                <w:rFonts w:ascii="Times New Roman"/>
                <w:b w:val="false"/>
                <w:i w:val="false"/>
                <w:color w:val="000000"/>
                <w:sz w:val="20"/>
              </w:rPr>
              <w:t>
С-SVО-7 санаты лауазымдарына орналасу үшін жұмыс өтілі келесі талаптардың біріне сай болуы тиіс:</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не арнаулы мемлекеттік органдарда не әскери қызметте не судья лауазымында қызмет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68"/>
          <w:p>
            <w:pPr>
              <w:spacing w:after="20"/>
              <w:ind w:left="20"/>
              <w:jc w:val="both"/>
            </w:pPr>
            <w:r>
              <w:rPr>
                <w:rFonts w:ascii="Times New Roman"/>
                <w:b w:val="false"/>
                <w:i w:val="false"/>
                <w:color w:val="000000"/>
                <w:sz w:val="20"/>
              </w:rPr>
              <w:t>
С-SVО-8 санаты лауазымдарына орналасу үшін жұмыс өтілі келесі талаптардың біріне сай болуы тиіс:</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не арнаулы мемлекеттік органдарда не әскери қызметте не судья лауазымында қызмет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санаттағы нақты лауазымның функционалдық бағытына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Жұмылдыру дайындау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69"/>
          <w:p>
            <w:pPr>
              <w:spacing w:after="20"/>
              <w:ind w:left="20"/>
              <w:jc w:val="both"/>
            </w:pPr>
            <w:r>
              <w:rPr>
                <w:rFonts w:ascii="Times New Roman"/>
                <w:b w:val="false"/>
                <w:i w:val="false"/>
                <w:color w:val="000000"/>
                <w:sz w:val="20"/>
              </w:rPr>
              <w:t>
Заңтану</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қауіпсіздігі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қауіпсіздік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0"/>
          <w:p>
            <w:pPr>
              <w:spacing w:after="20"/>
              <w:ind w:left="20"/>
              <w:jc w:val="both"/>
            </w:pPr>
            <w:r>
              <w:rPr>
                <w:rFonts w:ascii="Times New Roman"/>
                <w:b w:val="false"/>
                <w:i w:val="false"/>
                <w:color w:val="000000"/>
                <w:sz w:val="20"/>
              </w:rPr>
              <w:t>
С-SVО-7 санаты лауазымдарына орналасу үшін жұмыс өтілі келесі талаптардың біріне сай болуы тиіс:</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не арнаулы мемлекеттік органдарда не әскери қызметте не судья лауазымында қызмет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санаттардағы нақты лауазымның функционалдық бағытына сәйкес салаларда жұмыс өтілі бес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 аға бақылаушы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Тылдық қамтамасыз ету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C-SVO-4</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w:t>
            </w:r>
          </w:p>
          <w:p>
            <w:pPr>
              <w:spacing w:after="20"/>
              <w:ind w:left="20"/>
              <w:jc w:val="both"/>
            </w:pPr>
            <w:r>
              <w:rPr>
                <w:rFonts w:ascii="Times New Roman"/>
                <w:b w:val="false"/>
                <w:i w:val="false"/>
                <w:color w:val="000000"/>
                <w:sz w:val="20"/>
              </w:rPr>
              <w:t>
Құқықтану</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xml:space="preserve">
Есеп және аудит </w:t>
            </w:r>
          </w:p>
          <w:p>
            <w:pPr>
              <w:spacing w:after="20"/>
              <w:ind w:left="20"/>
              <w:jc w:val="both"/>
            </w:pPr>
            <w:r>
              <w:rPr>
                <w:rFonts w:ascii="Times New Roman"/>
                <w:b w:val="false"/>
                <w:i w:val="false"/>
                <w:color w:val="000000"/>
                <w:sz w:val="20"/>
              </w:rPr>
              <w:t>
Қаржы</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Радиотехника, электроника және телекоммуникация Құқық қорғау қызметі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Сәулет және құрылыс</w:t>
            </w:r>
          </w:p>
          <w:p>
            <w:pPr>
              <w:spacing w:after="20"/>
              <w:ind w:left="20"/>
              <w:jc w:val="both"/>
            </w:pPr>
            <w:r>
              <w:rPr>
                <w:rFonts w:ascii="Times New Roman"/>
                <w:b w:val="false"/>
                <w:i w:val="false"/>
                <w:color w:val="000000"/>
                <w:sz w:val="20"/>
              </w:rPr>
              <w:t>
Өрт қауіпсіздігі</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Экономика және бизнес</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Көлікті пайдалану және жүк қозғалысы мен тасымалды ұйымдастыру</w:t>
            </w:r>
          </w:p>
          <w:p>
            <w:pPr>
              <w:spacing w:after="20"/>
              <w:ind w:left="20"/>
              <w:jc w:val="both"/>
            </w:pPr>
            <w:r>
              <w:rPr>
                <w:rFonts w:ascii="Times New Roman"/>
                <w:b w:val="false"/>
                <w:i w:val="false"/>
                <w:color w:val="000000"/>
                <w:sz w:val="20"/>
              </w:rPr>
              <w:t>
Өнеркәсіптік, экологиялық және өрт қауіпсіздігі</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Көлік, көлік техникасы және технологиялары</w:t>
            </w:r>
          </w:p>
          <w:p>
            <w:pPr>
              <w:spacing w:after="20"/>
              <w:ind w:left="20"/>
              <w:jc w:val="both"/>
            </w:pPr>
            <w:r>
              <w:rPr>
                <w:rFonts w:ascii="Times New Roman"/>
                <w:b w:val="false"/>
                <w:i w:val="false"/>
                <w:color w:val="000000"/>
                <w:sz w:val="20"/>
              </w:rPr>
              <w:t>
Математика және статистика</w:t>
            </w:r>
          </w:p>
          <w:p>
            <w:pPr>
              <w:spacing w:after="20"/>
              <w:ind w:left="20"/>
              <w:jc w:val="both"/>
            </w:pPr>
            <w:r>
              <w:rPr>
                <w:rFonts w:ascii="Times New Roman"/>
                <w:b w:val="false"/>
                <w:i w:val="false"/>
                <w:color w:val="000000"/>
                <w:sz w:val="20"/>
              </w:rPr>
              <w:t>
Техникалық, кәсіптік мамандықтар</w:t>
            </w:r>
          </w:p>
          <w:p>
            <w:pPr>
              <w:spacing w:after="20"/>
              <w:ind w:left="20"/>
              <w:jc w:val="both"/>
            </w:pPr>
            <w:r>
              <w:rPr>
                <w:rFonts w:ascii="Times New Roman"/>
                <w:b w:val="false"/>
                <w:i w:val="false"/>
                <w:color w:val="000000"/>
                <w:sz w:val="20"/>
              </w:rPr>
              <w:t>
және орта білімнен кейінгі білім:</w:t>
            </w:r>
          </w:p>
          <w:p>
            <w:pPr>
              <w:spacing w:after="20"/>
              <w:ind w:left="20"/>
              <w:jc w:val="both"/>
            </w:pPr>
            <w:r>
              <w:rPr>
                <w:rFonts w:ascii="Times New Roman"/>
                <w:b w:val="false"/>
                <w:i w:val="false"/>
                <w:color w:val="000000"/>
                <w:sz w:val="20"/>
              </w:rPr>
              <w:t>
Есеп және аудит</w:t>
            </w:r>
          </w:p>
          <w:p>
            <w:pPr>
              <w:spacing w:after="20"/>
              <w:ind w:left="20"/>
              <w:jc w:val="both"/>
            </w:pPr>
            <w:r>
              <w:rPr>
                <w:rFonts w:ascii="Times New Roman"/>
                <w:b w:val="false"/>
                <w:i w:val="false"/>
                <w:color w:val="000000"/>
                <w:sz w:val="20"/>
              </w:rPr>
              <w:t>
Құқықтану</w:t>
            </w:r>
          </w:p>
          <w:p>
            <w:pPr>
              <w:spacing w:after="20"/>
              <w:ind w:left="20"/>
              <w:jc w:val="both"/>
            </w:pPr>
            <w:r>
              <w:rPr>
                <w:rFonts w:ascii="Times New Roman"/>
                <w:b w:val="false"/>
                <w:i w:val="false"/>
                <w:color w:val="000000"/>
                <w:sz w:val="20"/>
              </w:rPr>
              <w:t>
Ғимараттар мен құрылыстарды салу және пайдалану</w:t>
            </w:r>
          </w:p>
          <w:p>
            <w:pPr>
              <w:spacing w:after="20"/>
              <w:ind w:left="20"/>
              <w:jc w:val="both"/>
            </w:pPr>
            <w:r>
              <w:rPr>
                <w:rFonts w:ascii="Times New Roman"/>
                <w:b w:val="false"/>
                <w:i w:val="false"/>
                <w:color w:val="000000"/>
                <w:sz w:val="20"/>
              </w:rPr>
              <w:t>
Сәулет</w:t>
            </w:r>
          </w:p>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 санаты лауазымдарына орналасу үшін жұмыс өтілі № 67 бұйрықтың 12-тармағында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 және C-SVO-7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C-SVO-7</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C-SVO-8</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C-SVO-9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71"/>
    <w:p>
      <w:pPr>
        <w:spacing w:after="0"/>
        <w:ind w:left="0"/>
        <w:jc w:val="both"/>
      </w:pPr>
      <w:r>
        <w:rPr>
          <w:rFonts w:ascii="Times New Roman"/>
          <w:b w:val="false"/>
          <w:i w:val="false"/>
          <w:color w:val="000000"/>
          <w:sz w:val="28"/>
        </w:rPr>
        <w:t>
      Ескертпе:</w:t>
      </w:r>
    </w:p>
    <w:bookmarkEnd w:id="71"/>
    <w:bookmarkStart w:name="z242" w:id="72"/>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550 бұйрығына 4-қосымшасы</w:t>
            </w:r>
          </w:p>
        </w:tc>
      </w:tr>
    </w:tbl>
    <w:bookmarkStart w:name="z244" w:id="73"/>
    <w:p>
      <w:pPr>
        <w:spacing w:after="0"/>
        <w:ind w:left="0"/>
        <w:jc w:val="left"/>
      </w:pPr>
      <w:r>
        <w:rPr>
          <w:rFonts w:ascii="Times New Roman"/>
          <w:b/>
          <w:i w:val="false"/>
          <w:color w:val="000000"/>
        </w:rPr>
        <w:t xml:space="preserve"> Қазақстан Республикасы Төтенше жағдайлар министрлігінің қалалық, аудандық (қалалардағы аудандар) аумақтық органдары лауазымдарының санаттарына қойылатын біліктілік талаптары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Төтенше жағдайлар жөніндегі басқармалардың (бөлімдердің)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ауданындағы)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Өрт сөндіру және авариялық-құтқару ісі Төтенше жағдайларда қорғау Азаматтық қорғаныстың командалық тактикалық күштері Өнеркәсіптік, экологиялық және өрт қауіпсіздігі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Заңтану Құқық Құқық қорғау қызметі Мұнай-газ ісі Автоматтандыру және басқару Стандарттау, сертификаттау және метрология Логистика (салалар бойынша) Техникалық физика Көлік құрылысы Көлік, көлік техникасы және технологиялары Әскери іс және қауіпсіздік Сот сараптамасы Техносфералық қауіпсіздік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 санатындағы лауазымға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Республикасының Мемлекеттік қызмет істері агенттігі Төрағасының 2020 жылғы 13 сәуірдегі № 67 бұйрығымен (бекітілген Құқық қорғау органдары лауазымдарының санаттарына қойылатын үлгілік біліктілік талаптарының (Нормативтік құқықтық актілерді мемлекеттік тіркеу тізілімінде № 20391 болып тіркелген) бұдан әрі – № 67 бұйрық) 10-тармағында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ауданындағы) аумақтық орган бастығының орынбасары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 және C-SVR-3 санатындағы лауазымға орналасу үшін жұмыс өтілі № 67 бұйрықтың 12-тармағында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 санатындағы лауазымға орналасу үшін жұмыс өтілі № 67 бұйрықтың 14-тармағында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бойынша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4"/>
          <w:p>
            <w:pPr>
              <w:spacing w:after="20"/>
              <w:ind w:left="20"/>
              <w:jc w:val="both"/>
            </w:pPr>
            <w:r>
              <w:rPr>
                <w:rFonts w:ascii="Times New Roman"/>
                <w:b w:val="false"/>
                <w:i w:val="false"/>
                <w:color w:val="000000"/>
                <w:sz w:val="20"/>
              </w:rPr>
              <w:t>
Өрт қауіпсіздігі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экологиялық және өрт қауіпсіздігі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5"/>
          <w:p>
            <w:pPr>
              <w:spacing w:after="20"/>
              <w:ind w:left="20"/>
              <w:jc w:val="both"/>
            </w:pPr>
            <w:r>
              <w:rPr>
                <w:rFonts w:ascii="Times New Roman"/>
                <w:b w:val="false"/>
                <w:i w:val="false"/>
                <w:color w:val="000000"/>
                <w:sz w:val="20"/>
              </w:rPr>
              <w:t>
Өрт қауіпсіздігі</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экологиялық және өрт қауіпсіздігі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Ядролық 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және эпидемиология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Ғарыштық техника және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техника және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Теңіз техникасы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және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6"/>
          <w:p>
            <w:pPr>
              <w:spacing w:after="20"/>
              <w:ind w:left="20"/>
              <w:jc w:val="both"/>
            </w:pPr>
            <w:r>
              <w:rPr>
                <w:rFonts w:ascii="Times New Roman"/>
                <w:b w:val="false"/>
                <w:i w:val="false"/>
                <w:color w:val="000000"/>
                <w:sz w:val="20"/>
              </w:rPr>
              <w:t>
C-SVR-6 санаты лауазымдарына орналасу үшін жұмыс өтілі келесі талаптардың біріне сай болуы тиіс:</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не арнаулы мемлекеттік органдарда не әскери қызметте не судья лауазымында қызмет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санаттағы нақты лауазымның функционалдық бағытына сәйкес салаларда жұмыс өтілі төрт жылдан кем емес;</w:t>
            </w:r>
          </w:p>
          <w:p>
            <w:pPr>
              <w:spacing w:after="20"/>
              <w:ind w:left="20"/>
              <w:jc w:val="both"/>
            </w:pPr>
            <w:r>
              <w:rPr>
                <w:rFonts w:ascii="Times New Roman"/>
                <w:b w:val="false"/>
                <w:i w:val="false"/>
                <w:color w:val="000000"/>
                <w:sz w:val="20"/>
              </w:rPr>
              <w:t>
4)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7"/>
          <w:p>
            <w:pPr>
              <w:spacing w:after="20"/>
              <w:ind w:left="20"/>
              <w:jc w:val="both"/>
            </w:pPr>
            <w:r>
              <w:rPr>
                <w:rFonts w:ascii="Times New Roman"/>
                <w:b w:val="false"/>
                <w:i w:val="false"/>
                <w:color w:val="000000"/>
                <w:sz w:val="20"/>
              </w:rPr>
              <w:t>
C-SVR-7 санаты лауазымдарына орналасу үшін жұмыс өтілі келесі талаптардың біріне сай болуы тиіс:</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қызметте не судья лауазымында не осы санаттардағы нақты лауазымның функционалдық бағытына сәйкес салаларда жұмысы өтілі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құқық қорғау органдарының білім беру ұйымдарын жоғары білім беру бағдарламалары бойынша бітірген адамдарға C- SVR-7 санаттары лауазымдарына орналасу үшін жұмыс өтілі талап етілмейді;</w:t>
            </w:r>
          </w:p>
          <w:p>
            <w:pPr>
              <w:spacing w:after="20"/>
              <w:ind w:left="20"/>
              <w:jc w:val="both"/>
            </w:pPr>
            <w:r>
              <w:rPr>
                <w:rFonts w:ascii="Times New Roman"/>
                <w:b w:val="false"/>
                <w:i w:val="false"/>
                <w:color w:val="000000"/>
                <w:sz w:val="20"/>
              </w:rPr>
              <w:t>
3) Президенттік жастар кадр резервіне алынған адамдар үшін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8"/>
          <w:p>
            <w:pPr>
              <w:spacing w:after="20"/>
              <w:ind w:left="20"/>
              <w:jc w:val="both"/>
            </w:pPr>
            <w:r>
              <w:rPr>
                <w:rFonts w:ascii="Times New Roman"/>
                <w:b w:val="false"/>
                <w:i w:val="false"/>
                <w:color w:val="000000"/>
                <w:sz w:val="20"/>
              </w:rPr>
              <w:t xml:space="preserve">
Өрт қауіпсіздігі Өрт сөндіру және авариялық-құтқару ісі Төтенше жағдайларда қорғау Азаматтық қорғаныстың командалық тактикалық күштері Өнеркәсіптік, экологиялық және өрт қауіпсіздігі </w:t>
            </w:r>
          </w:p>
          <w:bookmarkEnd w:id="78"/>
          <w:p>
            <w:pPr>
              <w:spacing w:after="20"/>
              <w:ind w:left="20"/>
              <w:jc w:val="both"/>
            </w:pPr>
            <w:r>
              <w:rPr>
                <w:rFonts w:ascii="Times New Roman"/>
                <w:b w:val="false"/>
                <w:i w:val="false"/>
                <w:color w:val="000000"/>
                <w:sz w:val="20"/>
              </w:rPr>
              <w:t>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Заңтану Құқық Құқық қорғау қызметі Мұнай-газ ісі Автоматтандыру және басқару Стандарттау, сертификаттау және метрология Логистика (салалар бойынша) Техникалық физика Көлік құрылысы Көлік, көлік техникасы және технологиялары Әскери іс және қауіпсіздік Сот сараптамасы Техносфералық қауіпсіздік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анықтаушы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9"/>
          <w:p>
            <w:pPr>
              <w:spacing w:after="20"/>
              <w:ind w:left="20"/>
              <w:jc w:val="both"/>
            </w:pPr>
            <w:r>
              <w:rPr>
                <w:rFonts w:ascii="Times New Roman"/>
                <w:b w:val="false"/>
                <w:i w:val="false"/>
                <w:color w:val="000000"/>
                <w:sz w:val="20"/>
              </w:rPr>
              <w:t xml:space="preserve">
Өрт қауіпсіздігі Өрт сөндіру және авариялық-құтқару ісі Төтенше жағдайларда қорғау Азаматтық қорғаныстың командалық тактикалық күштері Өнеркәсіптік, экологиялық және өрт қауіпсіздігі </w:t>
            </w:r>
          </w:p>
          <w:bookmarkEnd w:id="79"/>
          <w:p>
            <w:pPr>
              <w:spacing w:after="20"/>
              <w:ind w:left="20"/>
              <w:jc w:val="both"/>
            </w:pPr>
            <w:r>
              <w:rPr>
                <w:rFonts w:ascii="Times New Roman"/>
                <w:b w:val="false"/>
                <w:i w:val="false"/>
                <w:color w:val="000000"/>
                <w:sz w:val="20"/>
              </w:rPr>
              <w:t>
Құқық Заңтану Құқық қорғау қызметі Халықаралық құқық Құрылыс Әскери іс және қауіпсіздік Сот сараптамасы Техносфералық қауіпсіздік Төтенше жағдайлардың алдын алу және жою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0"/>
          <w:p>
            <w:pPr>
              <w:spacing w:after="20"/>
              <w:ind w:left="20"/>
              <w:jc w:val="both"/>
            </w:pPr>
            <w:r>
              <w:rPr>
                <w:rFonts w:ascii="Times New Roman"/>
                <w:b w:val="false"/>
                <w:i w:val="false"/>
                <w:color w:val="000000"/>
                <w:sz w:val="20"/>
              </w:rPr>
              <w:t xml:space="preserve">
Өрт қауіпсіздігі Өрт сөндіру және авариялық-құтқару ісі Төтенше жағдайларда қорғау Азаматтық қорғаныстың командалық тактикалық күштері Өнеркәсіптік, экологиялық және өрт қауіпсіздігі </w:t>
            </w:r>
          </w:p>
          <w:bookmarkEnd w:id="80"/>
          <w:p>
            <w:pPr>
              <w:spacing w:after="20"/>
              <w:ind w:left="20"/>
              <w:jc w:val="both"/>
            </w:pPr>
            <w:r>
              <w:rPr>
                <w:rFonts w:ascii="Times New Roman"/>
                <w:b w:val="false"/>
                <w:i w:val="false"/>
                <w:color w:val="000000"/>
                <w:sz w:val="20"/>
              </w:rPr>
              <w:t>
Құрылыс Құрылыс материалдарын, бұйымдары мен конструкцияларын өндіру Электр энергетикасы Жылу энергетикасы Радиотехника, электроника және телекоммуникация Тіршілік қауіпсіздігі және қоршаған ортаны қорғау Механика Есептеу техникасы және бағдарламалық қамтамасыз ету Заңтану Құқық Құқық қорғау қызметі Мұнай-газ ісі Автоматтандыру және басқару Стандарттау, сертификаттау және метрология Логистика (салалар бойынша) Техникалық физика Көлік құрылысы Көлік, көлік техникасы және технологиялары Әскери іс және қауіпсіздік Сот сараптамасы Техносфералық қауіпсіздік Төтенше жағдайлардың алдын алу және жою Техникалық, кәсіптік және орта білімнен кейінгі білім беру мамандықтары: Техник-құрылысшы Құтқарушы Техник Стандарттау жөніндегі Техник Заңгер Заң кеңесшісі Жабдықты пайдалану және жөндеу жөніндегі техник Техник-жобалаушы Өрт инспекторы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Өрт сөндіру бөлімшелерінің лауазымдары бойынша (бөлімдер, мамандандырылған бөлімдер, бекеттер, жасақтар)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1"/>
          <w:p>
            <w:pPr>
              <w:spacing w:after="20"/>
              <w:ind w:left="20"/>
              <w:jc w:val="both"/>
            </w:pPr>
            <w:r>
              <w:rPr>
                <w:rFonts w:ascii="Times New Roman"/>
                <w:b w:val="false"/>
                <w:i w:val="false"/>
                <w:color w:val="000000"/>
                <w:sz w:val="20"/>
              </w:rPr>
              <w:t>
C-SVR-4</w:t>
            </w:r>
          </w:p>
          <w:bookmarkEnd w:id="81"/>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2"/>
          <w:p>
            <w:pPr>
              <w:spacing w:after="20"/>
              <w:ind w:left="20"/>
              <w:jc w:val="both"/>
            </w:pPr>
            <w:r>
              <w:rPr>
                <w:rFonts w:ascii="Times New Roman"/>
                <w:b w:val="false"/>
                <w:i w:val="false"/>
                <w:color w:val="000000"/>
                <w:sz w:val="20"/>
              </w:rPr>
              <w:t>
Өрт қауіпсіздігі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экологиялық және өрт қауіпсіздігі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Мұнай-газ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Заңтану (мемлекеттік меншіктің аса маңызды объектілерін күзету жөніндегі жасақ лауазымдарына орналасу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Тасымалдауды, қозғалысты ұйымдастыру және көлікті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сертификаттау және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қауіпсіздік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кейінгбілім беру мамандықтары: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Техник-құрылысшы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 санатындағы лауазымға орналасу үшін жұмыс өтілі № 67 бұйрықтың 14-тармағында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83"/>
          <w:p>
            <w:pPr>
              <w:spacing w:after="20"/>
              <w:ind w:left="20"/>
              <w:jc w:val="both"/>
            </w:pPr>
            <w:r>
              <w:rPr>
                <w:rFonts w:ascii="Times New Roman"/>
                <w:b w:val="false"/>
                <w:i w:val="false"/>
                <w:color w:val="000000"/>
                <w:sz w:val="20"/>
              </w:rPr>
              <w:t>
C-SVR-5</w:t>
            </w:r>
          </w:p>
          <w:bookmarkEnd w:id="83"/>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 санатындағы лауазымға орналасу үшін жұмыс өтілі № 67 бұйрықтың 15-тармағында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4"/>
          <w:p>
            <w:pPr>
              <w:spacing w:after="20"/>
              <w:ind w:left="20"/>
              <w:jc w:val="both"/>
            </w:pPr>
            <w:r>
              <w:rPr>
                <w:rFonts w:ascii="Times New Roman"/>
                <w:b w:val="false"/>
                <w:i w:val="false"/>
                <w:color w:val="000000"/>
                <w:sz w:val="20"/>
              </w:rPr>
              <w:t>
Бөлім бастығының орынбасары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бекетінің бастығы</w:t>
            </w:r>
          </w:p>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5"/>
          <w:p>
            <w:pPr>
              <w:spacing w:after="20"/>
              <w:ind w:left="20"/>
              <w:jc w:val="both"/>
            </w:pPr>
            <w:r>
              <w:rPr>
                <w:rFonts w:ascii="Times New Roman"/>
                <w:b w:val="false"/>
                <w:i w:val="false"/>
                <w:color w:val="000000"/>
                <w:sz w:val="20"/>
              </w:rPr>
              <w:t>
C-SVR-6</w:t>
            </w:r>
          </w:p>
          <w:bookmarkEnd w:id="85"/>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86"/>
          <w:p>
            <w:pPr>
              <w:spacing w:after="20"/>
              <w:ind w:left="20"/>
              <w:jc w:val="both"/>
            </w:pPr>
            <w:r>
              <w:rPr>
                <w:rFonts w:ascii="Times New Roman"/>
                <w:b w:val="false"/>
                <w:i w:val="false"/>
                <w:color w:val="000000"/>
                <w:sz w:val="20"/>
              </w:rPr>
              <w:t>
Қарауыл бастығы</w:t>
            </w:r>
          </w:p>
          <w:bookmarkEnd w:id="86"/>
          <w:p>
            <w:pPr>
              <w:spacing w:after="20"/>
              <w:ind w:left="20"/>
              <w:jc w:val="both"/>
            </w:pPr>
            <w:r>
              <w:rPr>
                <w:rFonts w:ascii="Times New Roman"/>
                <w:b w:val="false"/>
                <w:i w:val="false"/>
                <w:color w:val="000000"/>
                <w:sz w:val="20"/>
              </w:rPr>
              <w:t>
Аға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7"/>
          <w:p>
            <w:pPr>
              <w:spacing w:after="20"/>
              <w:ind w:left="20"/>
              <w:jc w:val="both"/>
            </w:pPr>
            <w:r>
              <w:rPr>
                <w:rFonts w:ascii="Times New Roman"/>
                <w:b w:val="false"/>
                <w:i w:val="false"/>
                <w:color w:val="000000"/>
                <w:sz w:val="20"/>
              </w:rPr>
              <w:t>
C-SVR-7</w:t>
            </w:r>
          </w:p>
          <w:bookmarkEnd w:id="87"/>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8"/>
          <w:p>
            <w:pPr>
              <w:spacing w:after="20"/>
              <w:ind w:left="20"/>
              <w:jc w:val="both"/>
            </w:pPr>
            <w:r>
              <w:rPr>
                <w:rFonts w:ascii="Times New Roman"/>
                <w:b w:val="false"/>
                <w:i w:val="false"/>
                <w:color w:val="000000"/>
                <w:sz w:val="20"/>
              </w:rPr>
              <w:t>
Өрт қауіпсіздігі</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 (бейіндік білім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Мұнай-газ ісі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Материалтану және жаңа материалдар технологиясы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Машина жасау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энергетикасы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энергетикасы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 (қайта даярлау туралы сертификат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құрылысы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Тасымалдауды, қозғалысты ұйымдастыру және көлікті пайдалану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әскери даярлық (қайта даярлау туралы сертификат болған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 мамандықтары: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Техник-құрылысшы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 (қайта даярлау туралы сертификат болған жағдайда)</w:t>
            </w:r>
          </w:p>
          <w:p>
            <w:pPr>
              <w:spacing w:after="20"/>
              <w:ind w:left="20"/>
              <w:jc w:val="both"/>
            </w:pPr>
            <w:r>
              <w:rPr>
                <w:rFonts w:ascii="Times New Roman"/>
                <w:b w:val="false"/>
                <w:i w:val="false"/>
                <w:color w:val="000000"/>
                <w:sz w:val="20"/>
              </w:rPr>
              <w:t>
Өрт қауіпсіздігі технигі (қайта даярлау туралы сертификат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89"/>
          <w:p>
            <w:pPr>
              <w:spacing w:after="20"/>
              <w:ind w:left="20"/>
              <w:jc w:val="both"/>
            </w:pPr>
            <w:r>
              <w:rPr>
                <w:rFonts w:ascii="Times New Roman"/>
                <w:b w:val="false"/>
                <w:i w:val="false"/>
                <w:color w:val="000000"/>
                <w:sz w:val="20"/>
              </w:rPr>
              <w:t>
Инспектор</w:t>
            </w:r>
          </w:p>
          <w:bookmarkEnd w:id="89"/>
          <w:p>
            <w:pPr>
              <w:spacing w:after="20"/>
              <w:ind w:left="20"/>
              <w:jc w:val="both"/>
            </w:pPr>
            <w:r>
              <w:rPr>
                <w:rFonts w:ascii="Times New Roman"/>
                <w:b w:val="false"/>
                <w:i w:val="false"/>
                <w:color w:val="000000"/>
                <w:sz w:val="20"/>
              </w:rPr>
              <w:t>
Инженер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90"/>
          <w:p>
            <w:pPr>
              <w:spacing w:after="20"/>
              <w:ind w:left="20"/>
              <w:jc w:val="both"/>
            </w:pPr>
            <w:r>
              <w:rPr>
                <w:rFonts w:ascii="Times New Roman"/>
                <w:b w:val="false"/>
                <w:i w:val="false"/>
                <w:color w:val="000000"/>
                <w:sz w:val="20"/>
              </w:rPr>
              <w:t>
C-SVR-8</w:t>
            </w:r>
          </w:p>
          <w:bookmarkEnd w:id="90"/>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91"/>
          <w:p>
            <w:pPr>
              <w:spacing w:after="20"/>
              <w:ind w:left="20"/>
              <w:jc w:val="both"/>
            </w:pPr>
            <w:r>
              <w:rPr>
                <w:rFonts w:ascii="Times New Roman"/>
                <w:b w:val="false"/>
                <w:i w:val="false"/>
                <w:color w:val="000000"/>
                <w:sz w:val="20"/>
              </w:rPr>
              <w:t>
Техник-құрылысшы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92"/>
          <w:p>
            <w:pPr>
              <w:spacing w:after="20"/>
              <w:ind w:left="20"/>
              <w:jc w:val="both"/>
            </w:pPr>
            <w:r>
              <w:rPr>
                <w:rFonts w:ascii="Times New Roman"/>
                <w:b w:val="false"/>
                <w:i w:val="false"/>
                <w:color w:val="000000"/>
                <w:sz w:val="20"/>
              </w:rPr>
              <w:t>
C-SVR-8</w:t>
            </w:r>
          </w:p>
          <w:bookmarkEnd w:id="92"/>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93"/>
          <w:p>
            <w:pPr>
              <w:spacing w:after="20"/>
              <w:ind w:left="20"/>
              <w:jc w:val="both"/>
            </w:pPr>
            <w:r>
              <w:rPr>
                <w:rFonts w:ascii="Times New Roman"/>
                <w:b w:val="false"/>
                <w:i w:val="false"/>
                <w:color w:val="000000"/>
                <w:sz w:val="20"/>
              </w:rPr>
              <w:t>
Жалпы медицина</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денсаулық сақтау Медициналық-профилактикалық іс медициналық-биологиялық іс 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және эпидемиология</w:t>
            </w:r>
          </w:p>
          <w:p>
            <w:pPr>
              <w:spacing w:after="20"/>
              <w:ind w:left="20"/>
              <w:jc w:val="both"/>
            </w:pPr>
            <w:r>
              <w:rPr>
                <w:rFonts w:ascii="Times New Roman"/>
                <w:b w:val="false"/>
                <w:i w:val="false"/>
                <w:color w:val="000000"/>
                <w:sz w:val="20"/>
              </w:rPr>
              <w:t>
Жұқпалы аурулар, оның ішінде балалар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94"/>
          <w:p>
            <w:pPr>
              <w:spacing w:after="20"/>
              <w:ind w:left="20"/>
              <w:jc w:val="both"/>
            </w:pPr>
            <w:r>
              <w:rPr>
                <w:rFonts w:ascii="Times New Roman"/>
                <w:b w:val="false"/>
                <w:i w:val="false"/>
                <w:color w:val="000000"/>
                <w:sz w:val="20"/>
              </w:rPr>
              <w:t>
C-SV-12</w:t>
            </w:r>
          </w:p>
          <w:bookmarkEnd w:id="94"/>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95"/>
          <w:p>
            <w:pPr>
              <w:spacing w:after="20"/>
              <w:ind w:left="20"/>
              <w:jc w:val="both"/>
            </w:pPr>
            <w:r>
              <w:rPr>
                <w:rFonts w:ascii="Times New Roman"/>
                <w:b w:val="false"/>
                <w:i w:val="false"/>
                <w:color w:val="000000"/>
                <w:sz w:val="20"/>
              </w:rPr>
              <w:t>
Жалпы медицина</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денсаулық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Медициналық-профилактикалық іс медициналық-биологиялық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және эпидемиология жұқпалы аурулар, оның ішінде балалар аурулары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орта білімнен кейінгі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 ісі (фельдшер)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Мейірбике ((жалпы мейірбике, кіші мейірбике</w:t>
            </w:r>
          </w:p>
          <w:p>
            <w:pPr>
              <w:spacing w:after="20"/>
              <w:ind w:left="20"/>
              <w:jc w:val="both"/>
            </w:pPr>
            <w:r>
              <w:rPr>
                <w:rFonts w:ascii="Times New Roman"/>
                <w:b w:val="false"/>
                <w:i w:val="false"/>
                <w:color w:val="000000"/>
                <w:sz w:val="20"/>
              </w:rPr>
              <w:t>
күтім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96"/>
          <w:p>
            <w:pPr>
              <w:spacing w:after="20"/>
              <w:ind w:left="20"/>
              <w:jc w:val="both"/>
            </w:pPr>
            <w:r>
              <w:rPr>
                <w:rFonts w:ascii="Times New Roman"/>
                <w:b w:val="false"/>
                <w:i w:val="false"/>
                <w:color w:val="000000"/>
                <w:sz w:val="20"/>
              </w:rPr>
              <w:t>
Бөлімше командирі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Кіші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Аға өрт сөндіруші-құтқарушы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автокөлігінің аға жүргізушісі-қызметшісі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көлігін жүргізу бойынша аға нұсқаушы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Газ-түтіннен қорғау қызметінің аға шебері</w:t>
            </w:r>
          </w:p>
          <w:p>
            <w:pPr>
              <w:spacing w:after="20"/>
              <w:ind w:left="20"/>
              <w:jc w:val="both"/>
            </w:pPr>
            <w:r>
              <w:rPr>
                <w:rFonts w:ascii="Times New Roman"/>
                <w:b w:val="false"/>
                <w:i w:val="false"/>
                <w:color w:val="000000"/>
                <w:sz w:val="20"/>
              </w:rPr>
              <w:t>
Аға байланыс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97"/>
          <w:p>
            <w:pPr>
              <w:spacing w:after="20"/>
              <w:ind w:left="20"/>
              <w:jc w:val="both"/>
            </w:pPr>
            <w:r>
              <w:rPr>
                <w:rFonts w:ascii="Times New Roman"/>
                <w:b w:val="false"/>
                <w:i w:val="false"/>
                <w:color w:val="000000"/>
                <w:sz w:val="20"/>
              </w:rPr>
              <w:t>
C-SV-12</w:t>
            </w:r>
          </w:p>
          <w:bookmarkEnd w:id="97"/>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8"/>
          <w:p>
            <w:pPr>
              <w:spacing w:after="20"/>
              <w:ind w:left="20"/>
              <w:jc w:val="both"/>
            </w:pPr>
            <w:r>
              <w:rPr>
                <w:rFonts w:ascii="Times New Roman"/>
                <w:b w:val="false"/>
                <w:i w:val="false"/>
                <w:color w:val="000000"/>
                <w:sz w:val="20"/>
              </w:rPr>
              <w:t>
Диспетчер</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автокөлігінің жүргізуші-қызметшісі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сөндіруші-құтқарушы-мотоциклші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сөндіруші-құтқарушы-радиотелефоншы</w:t>
            </w:r>
          </w:p>
          <w:p>
            <w:pPr>
              <w:spacing w:after="20"/>
              <w:ind w:left="20"/>
              <w:jc w:val="both"/>
            </w:pPr>
            <w:r>
              <w:rPr>
                <w:rFonts w:ascii="Times New Roman"/>
                <w:b w:val="false"/>
                <w:i w:val="false"/>
                <w:color w:val="000000"/>
                <w:sz w:val="20"/>
              </w:rPr>
              <w:t>
Радиотелефонист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99"/>
          <w:p>
            <w:pPr>
              <w:spacing w:after="20"/>
              <w:ind w:left="20"/>
              <w:jc w:val="both"/>
            </w:pPr>
            <w:r>
              <w:rPr>
                <w:rFonts w:ascii="Times New Roman"/>
                <w:b w:val="false"/>
                <w:i w:val="false"/>
                <w:color w:val="000000"/>
                <w:sz w:val="20"/>
              </w:rPr>
              <w:t>
C-SV-13</w:t>
            </w:r>
          </w:p>
          <w:bookmarkEnd w:id="99"/>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Өрт сөндірушілерді арнайы даярлау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00"/>
          <w:p>
            <w:pPr>
              <w:spacing w:after="20"/>
              <w:ind w:left="20"/>
              <w:jc w:val="both"/>
            </w:pPr>
            <w:r>
              <w:rPr>
                <w:rFonts w:ascii="Times New Roman"/>
                <w:b w:val="false"/>
                <w:i w:val="false"/>
                <w:color w:val="000000"/>
                <w:sz w:val="20"/>
              </w:rPr>
              <w:t>
C-SVR-6</w:t>
            </w:r>
          </w:p>
          <w:bookmarkEnd w:id="100"/>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01"/>
          <w:p>
            <w:pPr>
              <w:spacing w:after="20"/>
              <w:ind w:left="20"/>
              <w:jc w:val="both"/>
            </w:pPr>
            <w:r>
              <w:rPr>
                <w:rFonts w:ascii="Times New Roman"/>
                <w:b w:val="false"/>
                <w:i w:val="false"/>
                <w:color w:val="000000"/>
                <w:sz w:val="20"/>
              </w:rPr>
              <w:t>
Өрт қауіпсіздігі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даярлау туралы сертификат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экологиялық және өрт қауіпсіздігі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Мұнай-газ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Құқықтану (мемлекеттік меншіктің аса маңызды объектілерін күзету жөніндегі жасақ лауазымдарын ауыстыру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Тасымалдауды, қозғалысты ұйымдастыру және көлікті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сертификаттау және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қауіпсіздік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 санатындағы лауазымға орналасу үшін жұмыс өтілі № 67 бұйрықтың 16-тармағында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02"/>
          <w:p>
            <w:pPr>
              <w:spacing w:after="20"/>
              <w:ind w:left="20"/>
              <w:jc w:val="both"/>
            </w:pPr>
            <w:r>
              <w:rPr>
                <w:rFonts w:ascii="Times New Roman"/>
                <w:b w:val="false"/>
                <w:i w:val="false"/>
                <w:color w:val="000000"/>
                <w:sz w:val="20"/>
              </w:rPr>
              <w:t>
C-SVR-7</w:t>
            </w:r>
          </w:p>
          <w:bookmarkEnd w:id="102"/>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деңгейден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 санатындағы лауазымға орналасу үшін жұмыс өтілі № 67 бұйрықтың 18-тармағында көзделген талаптардың біріне сай болуы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03"/>
          <w:p>
            <w:pPr>
              <w:spacing w:after="20"/>
              <w:ind w:left="20"/>
              <w:jc w:val="both"/>
            </w:pPr>
            <w:r>
              <w:rPr>
                <w:rFonts w:ascii="Times New Roman"/>
                <w:b w:val="false"/>
                <w:i w:val="false"/>
                <w:color w:val="000000"/>
                <w:sz w:val="20"/>
              </w:rPr>
              <w:t>
C-SVR-8</w:t>
            </w:r>
          </w:p>
          <w:bookmarkEnd w:id="103"/>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04"/>
          <w:p>
            <w:pPr>
              <w:spacing w:after="20"/>
              <w:ind w:left="20"/>
              <w:jc w:val="both"/>
            </w:pPr>
            <w:r>
              <w:rPr>
                <w:rFonts w:ascii="Times New Roman"/>
                <w:b w:val="false"/>
                <w:i w:val="false"/>
                <w:color w:val="000000"/>
                <w:sz w:val="20"/>
              </w:rPr>
              <w:t>
Техник-құрылысшы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нұсқаушы құтқарушы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5"/>
          <w:p>
            <w:pPr>
              <w:spacing w:after="20"/>
              <w:ind w:left="20"/>
              <w:jc w:val="both"/>
            </w:pPr>
            <w:r>
              <w:rPr>
                <w:rFonts w:ascii="Times New Roman"/>
                <w:b w:val="false"/>
                <w:i w:val="false"/>
                <w:color w:val="000000"/>
                <w:sz w:val="20"/>
              </w:rPr>
              <w:t>
C-SV-12</w:t>
            </w:r>
          </w:p>
          <w:bookmarkEnd w:id="105"/>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bl>
    <w:bookmarkStart w:name="z441" w:id="106"/>
    <w:p>
      <w:pPr>
        <w:spacing w:after="0"/>
        <w:ind w:left="0"/>
        <w:jc w:val="both"/>
      </w:pPr>
      <w:r>
        <w:rPr>
          <w:rFonts w:ascii="Times New Roman"/>
          <w:b w:val="false"/>
          <w:i w:val="false"/>
          <w:color w:val="000000"/>
          <w:sz w:val="28"/>
        </w:rPr>
        <w:t>
      Ескертпе:</w:t>
      </w:r>
    </w:p>
    <w:bookmarkEnd w:id="106"/>
    <w:bookmarkStart w:name="z442" w:id="107"/>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550 бұйрығына 5-қосымшасы</w:t>
            </w:r>
          </w:p>
        </w:tc>
      </w:tr>
    </w:tbl>
    <w:bookmarkStart w:name="z444" w:id="108"/>
    <w:p>
      <w:pPr>
        <w:spacing w:after="0"/>
        <w:ind w:left="0"/>
        <w:jc w:val="left"/>
      </w:pPr>
      <w:r>
        <w:rPr>
          <w:rFonts w:ascii="Times New Roman"/>
          <w:b/>
          <w:i w:val="false"/>
          <w:color w:val="000000"/>
        </w:rPr>
        <w:t xml:space="preserve"> Қазақстан Республикасы Төтенше жағдайлар министрлігі Мәлік Ғабдуллин атындағы Азаматтық қорғау академиясы" мемлекеттік мекемесі лауазымдарының санаттарына қойылатын біліктілік талаптары (бұдан әрі - Академия)</w:t>
      </w:r>
    </w:p>
    <w:bookmarkEnd w:id="108"/>
    <w:p>
      <w:pPr>
        <w:spacing w:after="0"/>
        <w:ind w:left="0"/>
        <w:jc w:val="both"/>
      </w:pPr>
      <w:r>
        <w:rPr>
          <w:rFonts w:ascii="Times New Roman"/>
          <w:b w:val="false"/>
          <w:i w:val="false"/>
          <w:color w:val="ff0000"/>
          <w:sz w:val="28"/>
        </w:rPr>
        <w:t xml:space="preserve">
      Ескерту. 5-қосымшаға өзгеріс енгізілді – ҚР Төтенше жағдайлар министрінің 12.05.2026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он жұмыс күні өткен соң қолданысқа енгізіледі) бұйрығымен.</w:t>
      </w:r>
    </w:p>
    <w:bookmarkStart w:name="z445" w:id="109"/>
    <w:p>
      <w:pPr>
        <w:spacing w:after="0"/>
        <w:ind w:left="0"/>
        <w:jc w:val="both"/>
      </w:pPr>
      <w:r>
        <w:rPr>
          <w:rFonts w:ascii="Times New Roman"/>
          <w:b w:val="false"/>
          <w:i w:val="false"/>
          <w:color w:val="000000"/>
          <w:sz w:val="28"/>
        </w:rPr>
        <w:t>
      1-бөлім. Академия лауазымдарының санаттарына қойылатын біліктілік талаптары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мамандықтарына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Академия бастығы және бастығының орынбасары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10"/>
          <w:p>
            <w:pPr>
              <w:spacing w:after="20"/>
              <w:ind w:left="20"/>
              <w:jc w:val="both"/>
            </w:pPr>
            <w:r>
              <w:rPr>
                <w:rFonts w:ascii="Times New Roman"/>
                <w:b w:val="false"/>
                <w:i w:val="false"/>
                <w:color w:val="000000"/>
                <w:sz w:val="20"/>
              </w:rPr>
              <w:t>
Өрт қауіпсіздігі</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Логистика (салалар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Математика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Физика</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11"/>
          <w:p>
            <w:pPr>
              <w:spacing w:after="20"/>
              <w:ind w:left="20"/>
              <w:jc w:val="both"/>
            </w:pPr>
            <w:r>
              <w:rPr>
                <w:rFonts w:ascii="Times New Roman"/>
                <w:b w:val="false"/>
                <w:i w:val="false"/>
                <w:color w:val="000000"/>
                <w:sz w:val="20"/>
              </w:rPr>
              <w:t>
C-SVU-1 санаты лауазымдарына орналасу үшін жұмыс өтілі келесі талаптардың біріне сай болуы тиіс:</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тоғыз жылдан кем емес, соның ішінде осы санаттардағы нақты лауазымның тиісті бейіндік бағыты бойынша жұмыс өтілі үш жылдан кем емес, оның ішінде басшы лауазымдарда үш жылдан кем емес, соның ішінде нақты құрылымдық бөлімшенің штат кестесінде көзделген келесі төмен тұрған санаттағы немесе C-GP-4, C-OGP-3, C-АGP-4, C-KSGP-3, C-ОKSGP-1, C-KАGP-3, C-VP-2, C-TP-3, B-FM-3, B- FMO-2, C-SV-3, C-SVO-2, C-SVU-2, C-SN-1 санаттарынан төмен емес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тоғыз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Жоғарғы сотынан немесе Конституциялық сотынан төмен емес соттарда судья лауазымында жұмыс өтілі он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он жылдан кем емес, оның ішінде саяси не осы санаттардағы нақты лауазымның тиісті бейіндік бағытына сәйкес келетін "А" корпусындағы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бір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12"/>
          <w:p>
            <w:pPr>
              <w:spacing w:after="20"/>
              <w:ind w:left="20"/>
              <w:jc w:val="both"/>
            </w:pPr>
            <w:r>
              <w:rPr>
                <w:rFonts w:ascii="Times New Roman"/>
                <w:b w:val="false"/>
                <w:i w:val="false"/>
                <w:color w:val="000000"/>
                <w:sz w:val="20"/>
              </w:rPr>
              <w:t>
Жоғары немесе жоғары оқу орнынан кейінгі</w:t>
            </w:r>
          </w:p>
          <w:bookmarkEnd w:id="112"/>
          <w:p>
            <w:pPr>
              <w:spacing w:after="20"/>
              <w:ind w:left="20"/>
              <w:jc w:val="both"/>
            </w:pPr>
            <w:r>
              <w:rPr>
                <w:rFonts w:ascii="Times New Roman"/>
                <w:b w:val="false"/>
                <w:i w:val="false"/>
                <w:color w:val="000000"/>
                <w:sz w:val="20"/>
              </w:rPr>
              <w:t>
Ғылыми дәрежесінің немесе ғылыми атағының болуы (Академия бастығының оқу және ғылыми жұмысқа жетекшілік ететін орынбасары үшін).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 санаты лауазымдарына орналасу үшін жұмыс өтілі "Құқық қорғау органдары лауазымдарының санаттарына қойылатын үлгілік біліктілік талаптарын бекіту туралы" Қазақстан Республикасы Мемлекеттік қызмет істері агенттігі Төрағасының 2020 жылғы 13 сәуірдегі № 67 бұйрығымен бекітілген құқық Құқық қорғау органдары лауазымдарының санаттарына қойылатын үлгілік біліктілік талаптарының 9-тармағында көзделген талаптардың біріне сәйкес келуі тиіс (бұдан әрі - № 67 бұйрық).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13"/>
          <w:p>
            <w:pPr>
              <w:spacing w:after="20"/>
              <w:ind w:left="20"/>
              <w:jc w:val="both"/>
            </w:pPr>
            <w:r>
              <w:rPr>
                <w:rFonts w:ascii="Times New Roman"/>
                <w:b w:val="false"/>
                <w:i w:val="false"/>
                <w:color w:val="000000"/>
                <w:sz w:val="20"/>
              </w:rPr>
              <w:t>
Жоғары немесе жоғары оқу орнынан кейінгі</w:t>
            </w:r>
          </w:p>
          <w:bookmarkEnd w:id="113"/>
          <w:p>
            <w:pPr>
              <w:spacing w:after="20"/>
              <w:ind w:left="20"/>
              <w:jc w:val="both"/>
            </w:pPr>
            <w:r>
              <w:rPr>
                <w:rFonts w:ascii="Times New Roman"/>
                <w:b w:val="false"/>
                <w:i w:val="false"/>
                <w:color w:val="000000"/>
                <w:sz w:val="20"/>
              </w:rPr>
              <w:t>
Ғылыми дәрежесінің немесе ғылыми атағының болуы (Академия бастығының оқу және ғылыми жұмысқа жетекшілік ететін орынбасары үшін).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14"/>
          <w:p>
            <w:pPr>
              <w:spacing w:after="20"/>
              <w:ind w:left="20"/>
              <w:jc w:val="both"/>
            </w:pPr>
            <w:r>
              <w:rPr>
                <w:rFonts w:ascii="Times New Roman"/>
                <w:b w:val="false"/>
                <w:i w:val="false"/>
                <w:color w:val="000000"/>
                <w:sz w:val="20"/>
              </w:rPr>
              <w:t>
C-SVU-2 санаты лауазымдарына орналасу үшін жұмыс өтілі келесі талаптардың біріне сай болуы тиіс:</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қызметінде жұмыс өтілі сегіз жылдан кем емес, соның ішінде осы санаттардағы нақты лауазымның тиісті бейіндік бағыты бойынша басшы лауазымдарда жұмыс өтілі үш жылдан кем емес, оның ішінде нақты құрылымдық бөлімшенің штат кестесінде көзделген келесі төмен тұрған санаттағы немесе C-GP-4, C-AGP-5, C-VP-3, C-TP-4, C-OGP-4, C-KSGP-4, C-KAGP-4, C-OKSGP-2, C-RVP-1, C-GVP-1, C-RTP-1, C-RGP-1, B-FM-4, B-FMО-3, C-SV-4, C-SVО-3, C-SVR-1, C-SVR-2 (C-SVО-2 санаты лауазымына орналасу үшін), C-SVU-3, C-SN-2, C-SGU-1, C-SGU-3, C-SGU-5 санаттарынан төмен емес басшы лауазымдарда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арнаулы мемлекеттік органдарда не әскери қызметте сегіз жылдан кем емес қызмет өтілі, оның ішінде орталық деңгейдегі арнаулы мемлекеттік органдардың департамент бастығынан төмен емес немесе Қазақстан Республикасы Қарулы Күштері әскери басқару органының немесе әскери оқу орындарының жедел-тактикалық деңгейінен төмен емес басқарма бастығы лауазымдарында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облыстық және оларға теңестірілген соттардан (Республика астанасының қалалық сотынан, республикалық маңызы бар қалалардың қалалық соттарынан) төмен емес соттарда судья лауазымында жұмыс өтілі тоғыз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қызметте жұмыс өтілі тоғыз жылдан кем емес, оның ішінде екі жылдан кем емес: саяси не осы санаттардағы нақты лауазымның тиісті бейіндік бағытына сәйкес келетін "А" корпусындағы және (немесе) А-1, В-1, С-1 санаттарынан төмен емес лауазымдарда жұмыс өтілі екі жылдан кем емес;</w:t>
            </w:r>
          </w:p>
          <w:p>
            <w:pPr>
              <w:spacing w:after="20"/>
              <w:ind w:left="20"/>
              <w:jc w:val="both"/>
            </w:pPr>
            <w:r>
              <w:rPr>
                <w:rFonts w:ascii="Times New Roman"/>
                <w:b w:val="false"/>
                <w:i w:val="false"/>
                <w:color w:val="000000"/>
                <w:sz w:val="20"/>
              </w:rPr>
              <w:t>
5) осы санаттағы нақты лауазымның функционалдық бағытына сәйкес салаларда жұмыс өтілі он жылдан кем емес, оның ішінде орта кәсіпкерлік субъектілерінің, квазимемлекеттік сектор субъектілерінің немесе қызметкерлерінің орташа жылдық саны жүз адамнан кем емес коммерциялық емес ұйымдардың басшысынан төмен емес лауазымдарда төрт жылдан кем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Факультеттер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15"/>
          <w:p>
            <w:pPr>
              <w:spacing w:after="20"/>
              <w:ind w:left="20"/>
              <w:jc w:val="both"/>
            </w:pPr>
            <w:r>
              <w:rPr>
                <w:rFonts w:ascii="Times New Roman"/>
                <w:b w:val="false"/>
                <w:i w:val="false"/>
                <w:color w:val="000000"/>
                <w:sz w:val="20"/>
              </w:rPr>
              <w:t>
Өрт қауіпсіздігі</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 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С-SVU-5 санаты лауазымдарына орналасу үшін жұмыс өтілі № 67 бұйрықтың 14-тармағында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оқытушы-әдіскері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Оқытушы-әдіскері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Кафедралардың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16"/>
          <w:p>
            <w:pPr>
              <w:spacing w:after="20"/>
              <w:ind w:left="20"/>
              <w:jc w:val="both"/>
            </w:pPr>
            <w:r>
              <w:rPr>
                <w:rFonts w:ascii="Times New Roman"/>
                <w:b w:val="false"/>
                <w:i w:val="false"/>
                <w:color w:val="000000"/>
                <w:sz w:val="20"/>
              </w:rPr>
              <w:t>
Жоғары оқу орнынан кейінгі</w:t>
            </w:r>
          </w:p>
          <w:bookmarkEnd w:id="116"/>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17"/>
          <w:p>
            <w:pPr>
              <w:spacing w:after="20"/>
              <w:ind w:left="20"/>
              <w:jc w:val="both"/>
            </w:pPr>
            <w:r>
              <w:rPr>
                <w:rFonts w:ascii="Times New Roman"/>
                <w:b w:val="false"/>
                <w:i w:val="false"/>
                <w:color w:val="000000"/>
                <w:sz w:val="20"/>
              </w:rPr>
              <w:t>
Өрт қауіпсіздігі</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 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С-SVU-8 және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18"/>
          <w:p>
            <w:pPr>
              <w:spacing w:after="20"/>
              <w:ind w:left="20"/>
              <w:jc w:val="both"/>
            </w:pPr>
            <w:r>
              <w:rPr>
                <w:rFonts w:ascii="Times New Roman"/>
                <w:b w:val="false"/>
                <w:i w:val="false"/>
                <w:color w:val="000000"/>
                <w:sz w:val="20"/>
              </w:rPr>
              <w:t>
Профессор</w:t>
            </w:r>
          </w:p>
          <w:bookmarkEnd w:id="118"/>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Азаматтық қорғаныс және әскери дайындық, төтенше жағдайларда қорғау кафедраларының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9"/>
          <w:p>
            <w:pPr>
              <w:spacing w:after="20"/>
              <w:ind w:left="20"/>
              <w:jc w:val="both"/>
            </w:pPr>
            <w:r>
              <w:rPr>
                <w:rFonts w:ascii="Times New Roman"/>
                <w:b w:val="false"/>
                <w:i w:val="false"/>
                <w:color w:val="000000"/>
                <w:sz w:val="20"/>
              </w:rPr>
              <w:t>
Жоғары оқу орнынан кейінгі</w:t>
            </w:r>
          </w:p>
          <w:bookmarkEnd w:id="119"/>
          <w:p>
            <w:pPr>
              <w:spacing w:after="20"/>
              <w:ind w:left="20"/>
              <w:jc w:val="both"/>
            </w:pPr>
            <w:r>
              <w:rPr>
                <w:rFonts w:ascii="Times New Roman"/>
                <w:b w:val="false"/>
                <w:i w:val="false"/>
                <w:color w:val="000000"/>
                <w:sz w:val="20"/>
              </w:rPr>
              <w:t>
Ғылыми дәрежесінің немесе ғылыми атағының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20"/>
          <w:p>
            <w:pPr>
              <w:spacing w:after="20"/>
              <w:ind w:left="20"/>
              <w:jc w:val="both"/>
            </w:pPr>
            <w:r>
              <w:rPr>
                <w:rFonts w:ascii="Times New Roman"/>
                <w:b w:val="false"/>
                <w:i w:val="false"/>
                <w:color w:val="000000"/>
                <w:sz w:val="20"/>
              </w:rPr>
              <w:t>
Өрт қауіпсіздігі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21"/>
          <w:p>
            <w:pPr>
              <w:spacing w:after="20"/>
              <w:ind w:left="20"/>
              <w:jc w:val="both"/>
            </w:pPr>
            <w:r>
              <w:rPr>
                <w:rFonts w:ascii="Times New Roman"/>
                <w:b w:val="false"/>
                <w:i w:val="false"/>
                <w:color w:val="000000"/>
                <w:sz w:val="20"/>
              </w:rPr>
              <w:t>
C-SVU-6 санаты лауазымдарына орналасу үшін жұмыс өтілі келесі талаптардың біріне сай болуы тиіс:</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не арнаулы мемлекеттік органдарда не әскери қызметте не судья лауазымында қызмет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төрт жылдан кем емес;</w:t>
            </w:r>
          </w:p>
          <w:p>
            <w:pPr>
              <w:spacing w:after="20"/>
              <w:ind w:left="20"/>
              <w:jc w:val="both"/>
            </w:pPr>
            <w:r>
              <w:rPr>
                <w:rFonts w:ascii="Times New Roman"/>
                <w:b w:val="false"/>
                <w:i w:val="false"/>
                <w:color w:val="000000"/>
                <w:sz w:val="20"/>
              </w:rPr>
              <w:t>
3) осы санаттардағы нақты лауазымның функционалдық бағытына сәйкес салаларда жұмыс өтілі бес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22"/>
          <w:p>
            <w:pPr>
              <w:spacing w:after="20"/>
              <w:ind w:left="20"/>
              <w:jc w:val="both"/>
            </w:pPr>
            <w:r>
              <w:rPr>
                <w:rFonts w:ascii="Times New Roman"/>
                <w:b w:val="false"/>
                <w:i w:val="false"/>
                <w:color w:val="000000"/>
                <w:sz w:val="20"/>
              </w:rPr>
              <w:t>
C-SVU-7, C-SVU-8 және C-SVU-9 санаты лауазымдарына орналасу үшін жұмыс өтілі келесі талаптардың біріне сай болуы тиіс: 1) құқық қорғау қызметінде не арнаулы мемлекеттік органдарда не әскери қызметте не судья лауазымында қызмет өтілі екі жылдан кем емес;</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осы санаттардағы нақты лауазымның тиісті бейіндік бағытына сәйкес келетін әкімшілік мемлекеттік лауазымдарда жұмыс өтілі үш жылдан кем емес;</w:t>
            </w:r>
          </w:p>
          <w:p>
            <w:pPr>
              <w:spacing w:after="20"/>
              <w:ind w:left="20"/>
              <w:jc w:val="both"/>
            </w:pPr>
            <w:r>
              <w:rPr>
                <w:rFonts w:ascii="Times New Roman"/>
                <w:b w:val="false"/>
                <w:i w:val="false"/>
                <w:color w:val="000000"/>
                <w:sz w:val="20"/>
              </w:rPr>
              <w:t>
3) осы санаттағы нақты лауазымның функционалдық бағытына сәйкес салаларда жұмыс өтілі төрт жылдан кем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23"/>
          <w:p>
            <w:pPr>
              <w:spacing w:after="20"/>
              <w:ind w:left="20"/>
              <w:jc w:val="both"/>
            </w:pPr>
            <w:r>
              <w:rPr>
                <w:rFonts w:ascii="Times New Roman"/>
                <w:b w:val="false"/>
                <w:i w:val="false"/>
                <w:color w:val="000000"/>
                <w:sz w:val="20"/>
              </w:rPr>
              <w:t>
Профессор</w:t>
            </w:r>
          </w:p>
          <w:bookmarkEnd w:id="123"/>
          <w:p>
            <w:pPr>
              <w:spacing w:after="20"/>
              <w:ind w:left="20"/>
              <w:jc w:val="both"/>
            </w:pPr>
            <w:r>
              <w:rPr>
                <w:rFonts w:ascii="Times New Roman"/>
                <w:b w:val="false"/>
                <w:i w:val="false"/>
                <w:color w:val="000000"/>
                <w:sz w:val="20"/>
              </w:rPr>
              <w:t>
Доцент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С-SVU-8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(әскери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Ғылыми-зерттеу орталығының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24"/>
          <w:p>
            <w:pPr>
              <w:spacing w:after="20"/>
              <w:ind w:left="20"/>
              <w:jc w:val="both"/>
            </w:pPr>
            <w:r>
              <w:rPr>
                <w:rFonts w:ascii="Times New Roman"/>
                <w:b w:val="false"/>
                <w:i w:val="false"/>
                <w:color w:val="000000"/>
                <w:sz w:val="20"/>
              </w:rPr>
              <w:t>
Жоғары оқу орнынан кейінгі Ғылыми дәрежесінің немесе ғылыми атағының болуы.</w:t>
            </w:r>
          </w:p>
          <w:bookmarkEnd w:id="12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25"/>
          <w:p>
            <w:pPr>
              <w:spacing w:after="20"/>
              <w:ind w:left="20"/>
              <w:jc w:val="both"/>
            </w:pPr>
            <w:r>
              <w:rPr>
                <w:rFonts w:ascii="Times New Roman"/>
                <w:b w:val="false"/>
                <w:i w:val="false"/>
                <w:color w:val="000000"/>
                <w:sz w:val="20"/>
              </w:rPr>
              <w:t>
Өрт қауіпсіздігі</w:t>
            </w:r>
          </w:p>
          <w:bookmarkEnd w:id="125"/>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Редакциялық-баспа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26"/>
          <w:p>
            <w:pPr>
              <w:spacing w:after="20"/>
              <w:ind w:left="20"/>
              <w:jc w:val="both"/>
            </w:pPr>
            <w:r>
              <w:rPr>
                <w:rFonts w:ascii="Times New Roman"/>
                <w:b w:val="false"/>
                <w:i w:val="false"/>
                <w:color w:val="000000"/>
                <w:sz w:val="20"/>
              </w:rPr>
              <w:t>
Өрт қауіпсіздігі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Инновациялық технологиялар, оқытудың техникалық құралдары және байланыс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27"/>
          <w:p>
            <w:pPr>
              <w:spacing w:after="20"/>
              <w:ind w:left="20"/>
              <w:jc w:val="both"/>
            </w:pPr>
            <w:r>
              <w:rPr>
                <w:rFonts w:ascii="Times New Roman"/>
                <w:b w:val="false"/>
                <w:i w:val="false"/>
                <w:color w:val="000000"/>
                <w:sz w:val="20"/>
              </w:rPr>
              <w:t>
Өрт қауіпсіздігі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орта білімнен кейінгі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байланыс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Практикалық оқыту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28"/>
          <w:p>
            <w:pPr>
              <w:spacing w:after="20"/>
              <w:ind w:left="20"/>
              <w:jc w:val="both"/>
            </w:pPr>
            <w:r>
              <w:rPr>
                <w:rFonts w:ascii="Times New Roman"/>
                <w:b w:val="false"/>
                <w:i w:val="false"/>
                <w:color w:val="000000"/>
                <w:sz w:val="20"/>
              </w:rPr>
              <w:t>
Өрт қауіпсіздігі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 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орта білімнен кейінгі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Техник-құрылысшы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мұғалімі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бойынша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29"/>
          <w:p>
            <w:pPr>
              <w:spacing w:after="20"/>
              <w:ind w:left="20"/>
              <w:jc w:val="both"/>
            </w:pPr>
            <w:r>
              <w:rPr>
                <w:rFonts w:ascii="Times New Roman"/>
                <w:b w:val="false"/>
                <w:i w:val="false"/>
                <w:color w:val="000000"/>
                <w:sz w:val="20"/>
              </w:rPr>
              <w:t>
Өрт сөндіру көлігін жүргізу бойынша аға нұсқаушы</w:t>
            </w:r>
          </w:p>
          <w:bookmarkEnd w:id="129"/>
          <w:p>
            <w:pPr>
              <w:spacing w:after="20"/>
              <w:ind w:left="20"/>
              <w:jc w:val="both"/>
            </w:pPr>
            <w:r>
              <w:rPr>
                <w:rFonts w:ascii="Times New Roman"/>
                <w:b w:val="false"/>
                <w:i w:val="false"/>
                <w:color w:val="000000"/>
                <w:sz w:val="20"/>
              </w:rPr>
              <w:t>
Газ-түтіннен қорғау қызметінің аға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атаудағы жүргізушілер үшін тиісті санаттағы көлік құралын басқару құқығын растайтын жүргізуші куәлігінің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Кадр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30"/>
          <w:p>
            <w:pPr>
              <w:spacing w:after="20"/>
              <w:ind w:left="20"/>
              <w:jc w:val="both"/>
            </w:pPr>
            <w:r>
              <w:rPr>
                <w:rFonts w:ascii="Times New Roman"/>
                <w:b w:val="false"/>
                <w:i w:val="false"/>
                <w:color w:val="000000"/>
                <w:sz w:val="20"/>
              </w:rPr>
              <w:t>
Өрт қауіпсіздігі</w:t>
            </w:r>
          </w:p>
          <w:bookmarkEnd w:id="130"/>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Әлеуметтану</w:t>
            </w:r>
          </w:p>
          <w:p>
            <w:pPr>
              <w:spacing w:after="20"/>
              <w:ind w:left="20"/>
              <w:jc w:val="both"/>
            </w:pPr>
            <w:r>
              <w:rPr>
                <w:rFonts w:ascii="Times New Roman"/>
                <w:b w:val="false"/>
                <w:i w:val="false"/>
                <w:color w:val="000000"/>
                <w:sz w:val="20"/>
              </w:rPr>
              <w:t>
Саясаттану</w:t>
            </w:r>
          </w:p>
          <w:p>
            <w:pPr>
              <w:spacing w:after="20"/>
              <w:ind w:left="20"/>
              <w:jc w:val="both"/>
            </w:pPr>
            <w:r>
              <w:rPr>
                <w:rFonts w:ascii="Times New Roman"/>
                <w:b w:val="false"/>
                <w:i w:val="false"/>
                <w:color w:val="000000"/>
                <w:sz w:val="20"/>
              </w:rPr>
              <w:t>
Психология</w:t>
            </w:r>
          </w:p>
          <w:p>
            <w:pPr>
              <w:spacing w:after="20"/>
              <w:ind w:left="20"/>
              <w:jc w:val="both"/>
            </w:pPr>
            <w:r>
              <w:rPr>
                <w:rFonts w:ascii="Times New Roman"/>
                <w:b w:val="false"/>
                <w:i w:val="false"/>
                <w:color w:val="000000"/>
                <w:sz w:val="20"/>
              </w:rPr>
              <w:t>
Құқықтану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Экономика</w:t>
            </w:r>
          </w:p>
          <w:p>
            <w:pPr>
              <w:spacing w:after="20"/>
              <w:ind w:left="20"/>
              <w:jc w:val="both"/>
            </w:pPr>
            <w:r>
              <w:rPr>
                <w:rFonts w:ascii="Times New Roman"/>
                <w:b w:val="false"/>
                <w:i w:val="false"/>
                <w:color w:val="000000"/>
                <w:sz w:val="20"/>
              </w:rPr>
              <w:t>
Халықаралық құқық</w:t>
            </w:r>
          </w:p>
          <w:p>
            <w:pPr>
              <w:spacing w:after="20"/>
              <w:ind w:left="20"/>
              <w:jc w:val="both"/>
            </w:pPr>
            <w:r>
              <w:rPr>
                <w:rFonts w:ascii="Times New Roman"/>
                <w:b w:val="false"/>
                <w:i w:val="false"/>
                <w:color w:val="000000"/>
                <w:sz w:val="20"/>
              </w:rPr>
              <w:t>
Педагогика және психология</w:t>
            </w:r>
          </w:p>
          <w:p>
            <w:pPr>
              <w:spacing w:after="20"/>
              <w:ind w:left="20"/>
              <w:jc w:val="both"/>
            </w:pPr>
            <w:r>
              <w:rPr>
                <w:rFonts w:ascii="Times New Roman"/>
                <w:b w:val="false"/>
                <w:i w:val="false"/>
                <w:color w:val="000000"/>
                <w:sz w:val="20"/>
              </w:rPr>
              <w:t>
Бастауыш білім берудің педагогикасы мен әдістемесі</w:t>
            </w:r>
          </w:p>
          <w:p>
            <w:pPr>
              <w:spacing w:after="20"/>
              <w:ind w:left="20"/>
              <w:jc w:val="both"/>
            </w:pPr>
            <w:r>
              <w:rPr>
                <w:rFonts w:ascii="Times New Roman"/>
                <w:b w:val="false"/>
                <w:i w:val="false"/>
                <w:color w:val="000000"/>
                <w:sz w:val="20"/>
              </w:rPr>
              <w:t>
Құқық және экономика негіздері</w:t>
            </w:r>
          </w:p>
          <w:p>
            <w:pPr>
              <w:spacing w:after="20"/>
              <w:ind w:left="20"/>
              <w:jc w:val="both"/>
            </w:pPr>
            <w:r>
              <w:rPr>
                <w:rFonts w:ascii="Times New Roman"/>
                <w:b w:val="false"/>
                <w:i w:val="false"/>
                <w:color w:val="000000"/>
                <w:sz w:val="20"/>
              </w:rPr>
              <w:t>
Еңбекті ұйымдастыру және нормалау</w:t>
            </w:r>
          </w:p>
          <w:p>
            <w:pPr>
              <w:spacing w:after="20"/>
              <w:ind w:left="20"/>
              <w:jc w:val="both"/>
            </w:pPr>
            <w:r>
              <w:rPr>
                <w:rFonts w:ascii="Times New Roman"/>
                <w:b w:val="false"/>
                <w:i w:val="false"/>
                <w:color w:val="000000"/>
                <w:sz w:val="20"/>
              </w:rPr>
              <w:t>
Мемлекеттік және жергілікті басқару</w:t>
            </w:r>
          </w:p>
          <w:p>
            <w:pPr>
              <w:spacing w:after="20"/>
              <w:ind w:left="20"/>
              <w:jc w:val="both"/>
            </w:pPr>
            <w:r>
              <w:rPr>
                <w:rFonts w:ascii="Times New Roman"/>
                <w:b w:val="false"/>
                <w:i w:val="false"/>
                <w:color w:val="000000"/>
                <w:sz w:val="20"/>
              </w:rPr>
              <w:t>
Дене шынықтыру және спорт</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Ақпараттық жүйелер</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Заңгер</w:t>
            </w:r>
          </w:p>
          <w:p>
            <w:pPr>
              <w:spacing w:after="20"/>
              <w:ind w:left="20"/>
              <w:jc w:val="both"/>
            </w:pPr>
            <w:r>
              <w:rPr>
                <w:rFonts w:ascii="Times New Roman"/>
                <w:b w:val="false"/>
                <w:i w:val="false"/>
                <w:color w:val="000000"/>
                <w:sz w:val="20"/>
              </w:rPr>
              <w:t>
Заң кеңесшісі</w:t>
            </w:r>
          </w:p>
          <w:p>
            <w:pPr>
              <w:spacing w:after="20"/>
              <w:ind w:left="20"/>
              <w:jc w:val="both"/>
            </w:pPr>
            <w:r>
              <w:rPr>
                <w:rFonts w:ascii="Times New Roman"/>
                <w:b w:val="false"/>
                <w:i w:val="false"/>
                <w:color w:val="000000"/>
                <w:sz w:val="20"/>
              </w:rPr>
              <w:t>
Спорт бойынша жаттықтырушы-оқытушы</w:t>
            </w:r>
          </w:p>
          <w:p>
            <w:pPr>
              <w:spacing w:after="20"/>
              <w:ind w:left="20"/>
              <w:jc w:val="both"/>
            </w:pPr>
            <w:r>
              <w:rPr>
                <w:rFonts w:ascii="Times New Roman"/>
                <w:b w:val="false"/>
                <w:i w:val="false"/>
                <w:color w:val="000000"/>
                <w:sz w:val="20"/>
              </w:rPr>
              <w:t>
Өрт инспекторы</w:t>
            </w:r>
          </w:p>
          <w:p>
            <w:pPr>
              <w:spacing w:after="20"/>
              <w:ind w:left="20"/>
              <w:jc w:val="both"/>
            </w:pPr>
            <w:r>
              <w:rPr>
                <w:rFonts w:ascii="Times New Roman"/>
                <w:b w:val="false"/>
                <w:i w:val="false"/>
                <w:color w:val="000000"/>
                <w:sz w:val="20"/>
              </w:rPr>
              <w:t>
Құтқарушы</w:t>
            </w:r>
          </w:p>
          <w:p>
            <w:pPr>
              <w:spacing w:after="20"/>
              <w:ind w:left="20"/>
              <w:jc w:val="both"/>
            </w:pPr>
            <w:r>
              <w:rPr>
                <w:rFonts w:ascii="Times New Roman"/>
                <w:b w:val="false"/>
                <w:i w:val="false"/>
                <w:color w:val="000000"/>
                <w:sz w:val="20"/>
              </w:rPr>
              <w:t>
Дене шынықтыру және спорт мұғалімі</w:t>
            </w:r>
          </w:p>
          <w:p>
            <w:pPr>
              <w:spacing w:after="20"/>
              <w:ind w:left="20"/>
              <w:jc w:val="both"/>
            </w:pPr>
            <w:r>
              <w:rPr>
                <w:rFonts w:ascii="Times New Roman"/>
                <w:b w:val="false"/>
                <w:i w:val="false"/>
                <w:color w:val="000000"/>
                <w:sz w:val="20"/>
              </w:rPr>
              <w:t>
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 жөніндегі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Тәрбие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31"/>
          <w:p>
            <w:pPr>
              <w:spacing w:after="20"/>
              <w:ind w:left="20"/>
              <w:jc w:val="both"/>
            </w:pPr>
            <w:r>
              <w:rPr>
                <w:rFonts w:ascii="Times New Roman"/>
                <w:b w:val="false"/>
                <w:i w:val="false"/>
                <w:color w:val="000000"/>
                <w:sz w:val="20"/>
              </w:rPr>
              <w:t>
Өрт қауіпсіздігі</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және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білім берудің педагогикасы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және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ұйымдастыру және нормалау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мамандықтар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орта білімнен кейінгі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
</w:t>
            </w:r>
            <w:r>
              <w:rPr>
                <w:rFonts w:ascii="Times New Roman"/>
                <w:b w:val="false"/>
                <w:i w:val="false"/>
                <w:color w:val="000000"/>
                <w:sz w:val="20"/>
              </w:rPr>
              <w:t>Заң кеңесшісі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бойынша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мұғалімі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Оқу-саптық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32"/>
          <w:p>
            <w:pPr>
              <w:spacing w:after="20"/>
              <w:ind w:left="20"/>
              <w:jc w:val="both"/>
            </w:pPr>
            <w:r>
              <w:rPr>
                <w:rFonts w:ascii="Times New Roman"/>
                <w:b w:val="false"/>
                <w:i w:val="false"/>
                <w:color w:val="000000"/>
                <w:sz w:val="20"/>
              </w:rPr>
              <w:t>
Өрт қауіпсіздігі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және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білім берудің педагогикасы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және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ұйымдастыру және нормалау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Техник-құрылысшы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мұғалімі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бойынша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және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старшинасы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Кезекші бөлімнің лауазымдары бойынша (бөлім құқықтарында)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33"/>
          <w:p>
            <w:pPr>
              <w:spacing w:after="20"/>
              <w:ind w:left="20"/>
              <w:jc w:val="both"/>
            </w:pPr>
            <w:r>
              <w:rPr>
                <w:rFonts w:ascii="Times New Roman"/>
                <w:b w:val="false"/>
                <w:i w:val="false"/>
                <w:color w:val="000000"/>
                <w:sz w:val="20"/>
              </w:rPr>
              <w:t>
Өрт қауіпсіздігі</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Мұнай-газ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сертификаттау және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Геодезия және картография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Информатика, Есептеу техникасы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Техник-құрылысшы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мұғалімі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бойынша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Инспектор-кезекші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Кезекшінің көмекшісі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Әскери және арнайы қамтамасыз ету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34"/>
          <w:p>
            <w:pPr>
              <w:spacing w:after="20"/>
              <w:ind w:left="20"/>
              <w:jc w:val="both"/>
            </w:pPr>
            <w:r>
              <w:rPr>
                <w:rFonts w:ascii="Times New Roman"/>
                <w:b w:val="false"/>
                <w:i w:val="false"/>
                <w:color w:val="000000"/>
                <w:sz w:val="20"/>
              </w:rPr>
              <w:t>
Өрт қауіпсіздігі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қоймасының меңгерушісі, ол қару-жарақ шебері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Арнайы жұмыс бөлімшелердің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35"/>
          <w:p>
            <w:pPr>
              <w:spacing w:after="20"/>
              <w:ind w:left="20"/>
              <w:jc w:val="both"/>
            </w:pPr>
            <w:r>
              <w:rPr>
                <w:rFonts w:ascii="Times New Roman"/>
                <w:b w:val="false"/>
                <w:i w:val="false"/>
                <w:color w:val="000000"/>
                <w:sz w:val="20"/>
              </w:rPr>
              <w:t>
Өрт қауіпсіздігі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қауіпсіздік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білім берудің педагогикасы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Жоспарлау, үйлестіру және бақылау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w:t>
            </w:r>
          </w:p>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С-SVU-9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136"/>
          <w:p>
            <w:pPr>
              <w:spacing w:after="20"/>
              <w:ind w:left="20"/>
              <w:jc w:val="both"/>
            </w:pPr>
            <w:r>
              <w:rPr>
                <w:rFonts w:ascii="Times New Roman"/>
                <w:b w:val="false"/>
                <w:i w:val="false"/>
                <w:color w:val="000000"/>
                <w:sz w:val="20"/>
              </w:rPr>
              <w:t>
Өрт қауіпсіздігі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w:t>
            </w:r>
          </w:p>
          <w:p>
            <w:pPr>
              <w:spacing w:after="20"/>
              <w:ind w:left="20"/>
              <w:jc w:val="both"/>
            </w:pPr>
            <w:r>
              <w:rPr>
                <w:rFonts w:ascii="Times New Roman"/>
                <w:b w:val="false"/>
                <w:i w:val="false"/>
                <w:color w:val="000000"/>
                <w:sz w:val="20"/>
              </w:rPr>
              <w:t>
Қызметтер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С-SVU-13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жұмысы және азаматтық қорғаныс жөніндегі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Білім беру сапасын мониторингілеу және бақылау (бағалау)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37"/>
          <w:p>
            <w:pPr>
              <w:spacing w:after="20"/>
              <w:ind w:left="20"/>
              <w:jc w:val="both"/>
            </w:pPr>
            <w:r>
              <w:rPr>
                <w:rFonts w:ascii="Times New Roman"/>
                <w:b w:val="false"/>
                <w:i w:val="false"/>
                <w:color w:val="000000"/>
                <w:sz w:val="20"/>
              </w:rPr>
              <w:t>
Өрт қауіпсіздігі</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 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аға техник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Оқу орталықтарының лауазымдары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Оқу орталықтары бастықтары мен бастықтарының орынбасарлары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38"/>
          <w:p>
            <w:pPr>
              <w:spacing w:after="20"/>
              <w:ind w:left="20"/>
              <w:jc w:val="both"/>
            </w:pPr>
            <w:r>
              <w:rPr>
                <w:rFonts w:ascii="Times New Roman"/>
                <w:b w:val="false"/>
                <w:i w:val="false"/>
                <w:color w:val="000000"/>
                <w:sz w:val="20"/>
              </w:rPr>
              <w:t>
Өрт қауіпсіздігі</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С-SVU-6 санаты лауазымдарына орналасу үшін жұмыс өтілі № 67 бұйрықтың 15-тармағында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бастығының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С-SVU-7 санаты лауазымдарына орналасу үшін жұмыс өтілі № 67 бұйрықтың 16-тармағында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параграф. Оқу-әдістемелік жұмысты ұйымдастыру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оқытушы-әдіскер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139"/>
          <w:p>
            <w:pPr>
              <w:spacing w:after="20"/>
              <w:ind w:left="20"/>
              <w:jc w:val="both"/>
            </w:pPr>
            <w:r>
              <w:rPr>
                <w:rFonts w:ascii="Times New Roman"/>
                <w:b w:val="false"/>
                <w:i w:val="false"/>
                <w:color w:val="000000"/>
                <w:sz w:val="20"/>
              </w:rPr>
              <w:t>
Өрт қауіпсіздігі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және гуманитарлық ғылымдар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ғылымдар, журналистика және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басқару және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Ақпараттық-коммуникациялық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Инженерлік, өңдеу және құрылыс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және биоресурстар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әлеуметтік қамсыздандыру (медицина)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параграф. Жедел-тактикалық даярлық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40"/>
          <w:p>
            <w:pPr>
              <w:spacing w:after="20"/>
              <w:ind w:left="20"/>
              <w:jc w:val="both"/>
            </w:pPr>
            <w:r>
              <w:rPr>
                <w:rFonts w:ascii="Times New Roman"/>
                <w:b w:val="false"/>
                <w:i w:val="false"/>
                <w:color w:val="000000"/>
                <w:sz w:val="20"/>
              </w:rPr>
              <w:t>
Өрт қауіпсіздігі</w:t>
            </w:r>
          </w:p>
          <w:bookmarkEnd w:id="140"/>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параграф. Өрт профилактикасы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141"/>
          <w:p>
            <w:pPr>
              <w:spacing w:after="20"/>
              <w:ind w:left="20"/>
              <w:jc w:val="both"/>
            </w:pPr>
            <w:r>
              <w:rPr>
                <w:rFonts w:ascii="Times New Roman"/>
                <w:b w:val="false"/>
                <w:i w:val="false"/>
                <w:color w:val="000000"/>
                <w:sz w:val="20"/>
              </w:rPr>
              <w:t>
Өрт қауіпсіздігі</w:t>
            </w:r>
          </w:p>
          <w:bookmarkEnd w:id="141"/>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Өнер және гуманитарлық ғылымдар</w:t>
            </w:r>
          </w:p>
          <w:p>
            <w:pPr>
              <w:spacing w:after="20"/>
              <w:ind w:left="20"/>
              <w:jc w:val="both"/>
            </w:pPr>
            <w:r>
              <w:rPr>
                <w:rFonts w:ascii="Times New Roman"/>
                <w:b w:val="false"/>
                <w:i w:val="false"/>
                <w:color w:val="000000"/>
                <w:sz w:val="20"/>
              </w:rPr>
              <w:t>
Әлеуметтік ғылымдар, журналистика және ақпарат</w:t>
            </w:r>
          </w:p>
          <w:p>
            <w:pPr>
              <w:spacing w:after="20"/>
              <w:ind w:left="20"/>
              <w:jc w:val="both"/>
            </w:pPr>
            <w:r>
              <w:rPr>
                <w:rFonts w:ascii="Times New Roman"/>
                <w:b w:val="false"/>
                <w:i w:val="false"/>
                <w:color w:val="000000"/>
                <w:sz w:val="20"/>
              </w:rPr>
              <w:t>
Бизнес басқару және құқық</w:t>
            </w:r>
          </w:p>
          <w:p>
            <w:pPr>
              <w:spacing w:after="20"/>
              <w:ind w:left="20"/>
              <w:jc w:val="both"/>
            </w:pPr>
            <w:r>
              <w:rPr>
                <w:rFonts w:ascii="Times New Roman"/>
                <w:b w:val="false"/>
                <w:i w:val="false"/>
                <w:color w:val="000000"/>
                <w:sz w:val="20"/>
              </w:rPr>
              <w:t>
Жаратылыстану ғылымдары, математика және статистика</w:t>
            </w:r>
          </w:p>
          <w:p>
            <w:pPr>
              <w:spacing w:after="20"/>
              <w:ind w:left="20"/>
              <w:jc w:val="both"/>
            </w:pPr>
            <w:r>
              <w:rPr>
                <w:rFonts w:ascii="Times New Roman"/>
                <w:b w:val="false"/>
                <w:i w:val="false"/>
                <w:color w:val="000000"/>
                <w:sz w:val="20"/>
              </w:rPr>
              <w:t>
Ақпараттық-коммуникациялық технологиялар</w:t>
            </w:r>
          </w:p>
          <w:p>
            <w:pPr>
              <w:spacing w:after="20"/>
              <w:ind w:left="20"/>
              <w:jc w:val="both"/>
            </w:pPr>
            <w:r>
              <w:rPr>
                <w:rFonts w:ascii="Times New Roman"/>
                <w:b w:val="false"/>
                <w:i w:val="false"/>
                <w:color w:val="000000"/>
                <w:sz w:val="20"/>
              </w:rPr>
              <w:t>
Инженерлік, өңдеу және құрылыс салалары</w:t>
            </w:r>
          </w:p>
          <w:p>
            <w:pPr>
              <w:spacing w:after="20"/>
              <w:ind w:left="20"/>
              <w:jc w:val="both"/>
            </w:pPr>
            <w:r>
              <w:rPr>
                <w:rFonts w:ascii="Times New Roman"/>
                <w:b w:val="false"/>
                <w:i w:val="false"/>
                <w:color w:val="000000"/>
                <w:sz w:val="20"/>
              </w:rPr>
              <w:t>
Ауыл шаруашылығы және биоресурстар</w:t>
            </w:r>
          </w:p>
          <w:p>
            <w:pPr>
              <w:spacing w:after="20"/>
              <w:ind w:left="20"/>
              <w:jc w:val="both"/>
            </w:pPr>
            <w:r>
              <w:rPr>
                <w:rFonts w:ascii="Times New Roman"/>
                <w:b w:val="false"/>
                <w:i w:val="false"/>
                <w:color w:val="000000"/>
                <w:sz w:val="20"/>
              </w:rPr>
              <w:t>
Қызметтер</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Денсаулық сақтау және әлеуметтік қамсыздандыру (медицина)</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параграф. Төтенше жағдайларды жою және психологиялық даярлық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142"/>
          <w:p>
            <w:pPr>
              <w:spacing w:after="20"/>
              <w:ind w:left="20"/>
              <w:jc w:val="both"/>
            </w:pPr>
            <w:r>
              <w:rPr>
                <w:rFonts w:ascii="Times New Roman"/>
                <w:b w:val="false"/>
                <w:i w:val="false"/>
                <w:color w:val="000000"/>
                <w:sz w:val="20"/>
              </w:rPr>
              <w:t>
C-SVU-12</w:t>
            </w:r>
          </w:p>
          <w:bookmarkEnd w:id="142"/>
          <w:p>
            <w:pPr>
              <w:spacing w:after="20"/>
              <w:ind w:left="20"/>
              <w:jc w:val="both"/>
            </w:pPr>
            <w:r>
              <w:rPr>
                <w:rFonts w:ascii="Times New Roman"/>
                <w:b w:val="false"/>
                <w:i w:val="false"/>
                <w:color w:val="000000"/>
                <w:sz w:val="20"/>
              </w:rPr>
              <w:t>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43"/>
          <w:p>
            <w:pPr>
              <w:spacing w:after="20"/>
              <w:ind w:left="20"/>
              <w:jc w:val="both"/>
            </w:pPr>
            <w:r>
              <w:rPr>
                <w:rFonts w:ascii="Times New Roman"/>
                <w:b w:val="false"/>
                <w:i w:val="false"/>
                <w:color w:val="000000"/>
                <w:sz w:val="20"/>
              </w:rPr>
              <w:t>
Өрт қауіпсіздігі</w:t>
            </w:r>
          </w:p>
          <w:bookmarkEnd w:id="143"/>
          <w:p>
            <w:pPr>
              <w:spacing w:after="20"/>
              <w:ind w:left="20"/>
              <w:jc w:val="both"/>
            </w:pPr>
            <w:r>
              <w:rPr>
                <w:rFonts w:ascii="Times New Roman"/>
                <w:b w:val="false"/>
                <w:i w:val="false"/>
                <w:color w:val="000000"/>
                <w:sz w:val="20"/>
              </w:rPr>
              <w:t>
Өрт сөндіру және авариялық-құтқару ісі</w:t>
            </w:r>
          </w:p>
          <w:p>
            <w:pPr>
              <w:spacing w:after="20"/>
              <w:ind w:left="20"/>
              <w:jc w:val="both"/>
            </w:pPr>
            <w:r>
              <w:rPr>
                <w:rFonts w:ascii="Times New Roman"/>
                <w:b w:val="false"/>
                <w:i w:val="false"/>
                <w:color w:val="000000"/>
                <w:sz w:val="20"/>
              </w:rPr>
              <w:t>
Педагогикалық ғылымдар</w:t>
            </w:r>
          </w:p>
          <w:p>
            <w:pPr>
              <w:spacing w:after="20"/>
              <w:ind w:left="20"/>
              <w:jc w:val="both"/>
            </w:pPr>
            <w:r>
              <w:rPr>
                <w:rFonts w:ascii="Times New Roman"/>
                <w:b w:val="false"/>
                <w:i w:val="false"/>
                <w:color w:val="000000"/>
                <w:sz w:val="20"/>
              </w:rPr>
              <w:t>
Төтенше жағдайларда қорғау</w:t>
            </w:r>
          </w:p>
          <w:p>
            <w:pPr>
              <w:spacing w:after="20"/>
              <w:ind w:left="20"/>
              <w:jc w:val="both"/>
            </w:pPr>
            <w:r>
              <w:rPr>
                <w:rFonts w:ascii="Times New Roman"/>
                <w:b w:val="false"/>
                <w:i w:val="false"/>
                <w:color w:val="000000"/>
                <w:sz w:val="20"/>
              </w:rPr>
              <w:t>
Азаматтық қорғаныстың командалық тактикалық күштері</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Электр энергетикасы</w:t>
            </w:r>
          </w:p>
          <w:p>
            <w:pPr>
              <w:spacing w:after="20"/>
              <w:ind w:left="20"/>
              <w:jc w:val="both"/>
            </w:pPr>
            <w:r>
              <w:rPr>
                <w:rFonts w:ascii="Times New Roman"/>
                <w:b w:val="false"/>
                <w:i w:val="false"/>
                <w:color w:val="000000"/>
                <w:sz w:val="20"/>
              </w:rPr>
              <w:t>
Жылу энергетикасы</w:t>
            </w:r>
          </w:p>
          <w:p>
            <w:pPr>
              <w:spacing w:after="20"/>
              <w:ind w:left="20"/>
              <w:jc w:val="both"/>
            </w:pPr>
            <w:r>
              <w:rPr>
                <w:rFonts w:ascii="Times New Roman"/>
                <w:b w:val="false"/>
                <w:i w:val="false"/>
                <w:color w:val="000000"/>
                <w:sz w:val="20"/>
              </w:rPr>
              <w:t>
Радиотехника, электроника және телекоммуникация</w:t>
            </w:r>
          </w:p>
          <w:p>
            <w:pPr>
              <w:spacing w:after="20"/>
              <w:ind w:left="20"/>
              <w:jc w:val="both"/>
            </w:pPr>
            <w:r>
              <w:rPr>
                <w:rFonts w:ascii="Times New Roman"/>
                <w:b w:val="false"/>
                <w:i w:val="false"/>
                <w:color w:val="000000"/>
                <w:sz w:val="20"/>
              </w:rPr>
              <w:t>
Тіршілік қауіпсіздігі және қоршаған ортаны қорғау</w:t>
            </w:r>
          </w:p>
          <w:p>
            <w:pPr>
              <w:spacing w:after="20"/>
              <w:ind w:left="20"/>
              <w:jc w:val="both"/>
            </w:pPr>
            <w:r>
              <w:rPr>
                <w:rFonts w:ascii="Times New Roman"/>
                <w:b w:val="false"/>
                <w:i w:val="false"/>
                <w:color w:val="000000"/>
                <w:sz w:val="20"/>
              </w:rPr>
              <w:t>
Механика</w:t>
            </w:r>
          </w:p>
          <w:p>
            <w:pPr>
              <w:spacing w:after="20"/>
              <w:ind w:left="20"/>
              <w:jc w:val="both"/>
            </w:pPr>
            <w:r>
              <w:rPr>
                <w:rFonts w:ascii="Times New Roman"/>
                <w:b w:val="false"/>
                <w:i w:val="false"/>
                <w:color w:val="000000"/>
                <w:sz w:val="20"/>
              </w:rPr>
              <w:t>
Есептеу техникасы және бағдарламалық қамтамасыз ету</w:t>
            </w:r>
          </w:p>
          <w:p>
            <w:pPr>
              <w:spacing w:after="20"/>
              <w:ind w:left="20"/>
              <w:jc w:val="both"/>
            </w:pPr>
            <w:r>
              <w:rPr>
                <w:rFonts w:ascii="Times New Roman"/>
                <w:b w:val="false"/>
                <w:i w:val="false"/>
                <w:color w:val="000000"/>
                <w:sz w:val="20"/>
              </w:rPr>
              <w:t>
Мұнай-газ ісі</w:t>
            </w:r>
          </w:p>
          <w:p>
            <w:pPr>
              <w:spacing w:after="20"/>
              <w:ind w:left="20"/>
              <w:jc w:val="both"/>
            </w:pPr>
            <w:r>
              <w:rPr>
                <w:rFonts w:ascii="Times New Roman"/>
                <w:b w:val="false"/>
                <w:i w:val="false"/>
                <w:color w:val="000000"/>
                <w:sz w:val="20"/>
              </w:rPr>
              <w:t>
Автоматтандыру және басқару</w:t>
            </w:r>
          </w:p>
          <w:p>
            <w:pPr>
              <w:spacing w:after="20"/>
              <w:ind w:left="20"/>
              <w:jc w:val="both"/>
            </w:pPr>
            <w:r>
              <w:rPr>
                <w:rFonts w:ascii="Times New Roman"/>
                <w:b w:val="false"/>
                <w:i w:val="false"/>
                <w:color w:val="000000"/>
                <w:sz w:val="20"/>
              </w:rPr>
              <w:t>
Стандарттау, сертификаттау және метрология</w:t>
            </w:r>
          </w:p>
          <w:p>
            <w:pPr>
              <w:spacing w:after="20"/>
              <w:ind w:left="20"/>
              <w:jc w:val="both"/>
            </w:pPr>
            <w:r>
              <w:rPr>
                <w:rFonts w:ascii="Times New Roman"/>
                <w:b w:val="false"/>
                <w:i w:val="false"/>
                <w:color w:val="000000"/>
                <w:sz w:val="20"/>
              </w:rPr>
              <w:t>
Информатика, есептеу техникасы және басқару</w:t>
            </w:r>
          </w:p>
          <w:p>
            <w:pPr>
              <w:spacing w:after="20"/>
              <w:ind w:left="20"/>
              <w:jc w:val="both"/>
            </w:pPr>
            <w:r>
              <w:rPr>
                <w:rFonts w:ascii="Times New Roman"/>
                <w:b w:val="false"/>
                <w:i w:val="false"/>
                <w:color w:val="000000"/>
                <w:sz w:val="20"/>
              </w:rPr>
              <w:t>
Химия</w:t>
            </w:r>
          </w:p>
          <w:p>
            <w:pPr>
              <w:spacing w:after="20"/>
              <w:ind w:left="20"/>
              <w:jc w:val="both"/>
            </w:pPr>
            <w:r>
              <w:rPr>
                <w:rFonts w:ascii="Times New Roman"/>
                <w:b w:val="false"/>
                <w:i w:val="false"/>
                <w:color w:val="000000"/>
                <w:sz w:val="20"/>
              </w:rPr>
              <w:t>
Гидрология</w:t>
            </w:r>
          </w:p>
          <w:p>
            <w:pPr>
              <w:spacing w:after="20"/>
              <w:ind w:left="20"/>
              <w:jc w:val="both"/>
            </w:pPr>
            <w:r>
              <w:rPr>
                <w:rFonts w:ascii="Times New Roman"/>
                <w:b w:val="false"/>
                <w:i w:val="false"/>
                <w:color w:val="000000"/>
                <w:sz w:val="20"/>
              </w:rPr>
              <w:t>
Құқықтану</w:t>
            </w:r>
          </w:p>
          <w:p>
            <w:pPr>
              <w:spacing w:after="20"/>
              <w:ind w:left="20"/>
              <w:jc w:val="both"/>
            </w:pPr>
            <w:r>
              <w:rPr>
                <w:rFonts w:ascii="Times New Roman"/>
                <w:b w:val="false"/>
                <w:i w:val="false"/>
                <w:color w:val="000000"/>
                <w:sz w:val="20"/>
              </w:rPr>
              <w:t>
Құқық</w:t>
            </w:r>
          </w:p>
          <w:p>
            <w:pPr>
              <w:spacing w:after="20"/>
              <w:ind w:left="20"/>
              <w:jc w:val="both"/>
            </w:pPr>
            <w:r>
              <w:rPr>
                <w:rFonts w:ascii="Times New Roman"/>
                <w:b w:val="false"/>
                <w:i w:val="false"/>
                <w:color w:val="000000"/>
                <w:sz w:val="20"/>
              </w:rPr>
              <w:t>
Құқық қорғау қызметі</w:t>
            </w:r>
          </w:p>
          <w:p>
            <w:pPr>
              <w:spacing w:after="20"/>
              <w:ind w:left="20"/>
              <w:jc w:val="both"/>
            </w:pPr>
            <w:r>
              <w:rPr>
                <w:rFonts w:ascii="Times New Roman"/>
                <w:b w:val="false"/>
                <w:i w:val="false"/>
                <w:color w:val="000000"/>
                <w:sz w:val="20"/>
              </w:rPr>
              <w:t>
Геодезия және картография</w:t>
            </w:r>
          </w:p>
          <w:p>
            <w:pPr>
              <w:spacing w:after="20"/>
              <w:ind w:left="20"/>
              <w:jc w:val="both"/>
            </w:pPr>
            <w:r>
              <w:rPr>
                <w:rFonts w:ascii="Times New Roman"/>
                <w:b w:val="false"/>
                <w:i w:val="false"/>
                <w:color w:val="000000"/>
                <w:sz w:val="20"/>
              </w:rPr>
              <w:t>
Авиациялық техника және технологиялар</w:t>
            </w:r>
          </w:p>
          <w:p>
            <w:pPr>
              <w:spacing w:after="20"/>
              <w:ind w:left="20"/>
              <w:jc w:val="both"/>
            </w:pPr>
            <w:r>
              <w:rPr>
                <w:rFonts w:ascii="Times New Roman"/>
                <w:b w:val="false"/>
                <w:i w:val="false"/>
                <w:color w:val="000000"/>
                <w:sz w:val="20"/>
              </w:rPr>
              <w:t>
Теңіз техникасы және технологиясы</w:t>
            </w:r>
          </w:p>
          <w:p>
            <w:pPr>
              <w:spacing w:after="20"/>
              <w:ind w:left="20"/>
              <w:jc w:val="both"/>
            </w:pPr>
            <w:r>
              <w:rPr>
                <w:rFonts w:ascii="Times New Roman"/>
                <w:b w:val="false"/>
                <w:i w:val="false"/>
                <w:color w:val="000000"/>
                <w:sz w:val="20"/>
              </w:rPr>
              <w:t>
Экология</w:t>
            </w:r>
          </w:p>
          <w:p>
            <w:pPr>
              <w:spacing w:after="20"/>
              <w:ind w:left="20"/>
              <w:jc w:val="both"/>
            </w:pPr>
            <w:r>
              <w:rPr>
                <w:rFonts w:ascii="Times New Roman"/>
                <w:b w:val="false"/>
                <w:i w:val="false"/>
                <w:color w:val="000000"/>
                <w:sz w:val="20"/>
              </w:rPr>
              <w:t>
Ядролық физика</w:t>
            </w:r>
          </w:p>
          <w:p>
            <w:pPr>
              <w:spacing w:after="20"/>
              <w:ind w:left="20"/>
              <w:jc w:val="both"/>
            </w:pPr>
            <w:r>
              <w:rPr>
                <w:rFonts w:ascii="Times New Roman"/>
                <w:b w:val="false"/>
                <w:i w:val="false"/>
                <w:color w:val="000000"/>
                <w:sz w:val="20"/>
              </w:rPr>
              <w:t>
Ғарыштық техника және технологиялар</w:t>
            </w:r>
          </w:p>
          <w:p>
            <w:pPr>
              <w:spacing w:after="20"/>
              <w:ind w:left="20"/>
              <w:jc w:val="both"/>
            </w:pPr>
            <w:r>
              <w:rPr>
                <w:rFonts w:ascii="Times New Roman"/>
                <w:b w:val="false"/>
                <w:i w:val="false"/>
                <w:color w:val="000000"/>
                <w:sz w:val="20"/>
              </w:rPr>
              <w:t>
Техникалық физика</w:t>
            </w:r>
          </w:p>
          <w:p>
            <w:pPr>
              <w:spacing w:after="20"/>
              <w:ind w:left="20"/>
              <w:jc w:val="both"/>
            </w:pPr>
            <w:r>
              <w:rPr>
                <w:rFonts w:ascii="Times New Roman"/>
                <w:b w:val="false"/>
                <w:i w:val="false"/>
                <w:color w:val="000000"/>
                <w:sz w:val="20"/>
              </w:rPr>
              <w:t>
Көлік құрылысы</w:t>
            </w:r>
          </w:p>
          <w:p>
            <w:pPr>
              <w:spacing w:after="20"/>
              <w:ind w:left="20"/>
              <w:jc w:val="both"/>
            </w:pPr>
            <w:r>
              <w:rPr>
                <w:rFonts w:ascii="Times New Roman"/>
                <w:b w:val="false"/>
                <w:i w:val="false"/>
                <w:color w:val="000000"/>
                <w:sz w:val="20"/>
              </w:rPr>
              <w:t>
Әскери іс және қауіпсіздік</w:t>
            </w:r>
          </w:p>
          <w:p>
            <w:pPr>
              <w:spacing w:after="20"/>
              <w:ind w:left="20"/>
              <w:jc w:val="both"/>
            </w:pPr>
            <w:r>
              <w:rPr>
                <w:rFonts w:ascii="Times New Roman"/>
                <w:b w:val="false"/>
                <w:i w:val="false"/>
                <w:color w:val="000000"/>
                <w:sz w:val="20"/>
              </w:rPr>
              <w:t>
Сот сараптамасы</w:t>
            </w:r>
          </w:p>
          <w:p>
            <w:pPr>
              <w:spacing w:after="20"/>
              <w:ind w:left="20"/>
              <w:jc w:val="both"/>
            </w:pPr>
            <w:r>
              <w:rPr>
                <w:rFonts w:ascii="Times New Roman"/>
                <w:b w:val="false"/>
                <w:i w:val="false"/>
                <w:color w:val="000000"/>
                <w:sz w:val="20"/>
              </w:rPr>
              <w:t>
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p>
            <w:pPr>
              <w:spacing w:after="20"/>
              <w:ind w:left="20"/>
              <w:jc w:val="both"/>
            </w:pPr>
            <w:r>
              <w:rPr>
                <w:rFonts w:ascii="Times New Roman"/>
                <w:b w:val="false"/>
                <w:i w:val="false"/>
                <w:color w:val="000000"/>
                <w:sz w:val="20"/>
              </w:rPr>
              <w:t>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параграф. Оқу өрт сөндіру бөлімінің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44"/>
          <w:p>
            <w:pPr>
              <w:spacing w:after="20"/>
              <w:ind w:left="20"/>
              <w:jc w:val="both"/>
            </w:pPr>
            <w:r>
              <w:rPr>
                <w:rFonts w:ascii="Times New Roman"/>
                <w:b w:val="false"/>
                <w:i w:val="false"/>
                <w:color w:val="000000"/>
                <w:sz w:val="20"/>
              </w:rPr>
              <w:t>
Өрт қауіпсіздігі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материалдарын, бұйымдары мен конструкцияларын 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Жылу энергетикасы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Радиотехника, электроника және телекоммуникация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Мұнай-газ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сертификаттау және метрология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Тасымалдауды, қозғалысты ұйымдастыру және көлікті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көлік техникасы және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жағдайлардың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 және орта білімнен кейінгі білім беру мамандықтары: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Техник-құрылысшы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Стандарттау жөніндегі 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Техник-механик</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Құтқарушы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 мұғалімі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бойынша жаттықтырушы-оқытушы</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сөндіруші</w:t>
            </w:r>
          </w:p>
          <w:p>
            <w:pPr>
              <w:spacing w:after="20"/>
              <w:ind w:left="20"/>
              <w:jc w:val="both"/>
            </w:pPr>
            <w:r>
              <w:rPr>
                <w:rFonts w:ascii="Times New Roman"/>
                <w:b w:val="false"/>
                <w:i w:val="false"/>
                <w:color w:val="000000"/>
                <w:sz w:val="20"/>
              </w:rPr>
              <w:t>
Өрт қауіпсіздігі технигі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145"/>
          <w:p>
            <w:pPr>
              <w:spacing w:after="20"/>
              <w:ind w:left="20"/>
              <w:jc w:val="both"/>
            </w:pPr>
            <w:r>
              <w:rPr>
                <w:rFonts w:ascii="Times New Roman"/>
                <w:b w:val="false"/>
                <w:i w:val="false"/>
                <w:color w:val="000000"/>
                <w:sz w:val="20"/>
              </w:rPr>
              <w:t>
Кезекшінің көмекшісі</w:t>
            </w:r>
          </w:p>
          <w:bookmarkEnd w:id="145"/>
          <w:p>
            <w:pPr>
              <w:spacing w:after="20"/>
              <w:ind w:left="20"/>
              <w:jc w:val="both"/>
            </w:pPr>
            <w:r>
              <w:rPr>
                <w:rFonts w:ascii="Times New Roman"/>
                <w:b w:val="false"/>
                <w:i w:val="false"/>
                <w:color w:val="000000"/>
                <w:sz w:val="20"/>
              </w:rPr>
              <w:t>
Өрт сөндіру көлігін жүргізу бойынша аға нұсқаушы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параграф. Кадр жұмысы бөлімшелерінің лауазымдары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Бас маман-психолог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46"/>
          <w:p>
            <w:pPr>
              <w:spacing w:after="20"/>
              <w:ind w:left="20"/>
              <w:jc w:val="both"/>
            </w:pPr>
            <w:r>
              <w:rPr>
                <w:rFonts w:ascii="Times New Roman"/>
                <w:b w:val="false"/>
                <w:i w:val="false"/>
                <w:color w:val="000000"/>
                <w:sz w:val="20"/>
              </w:rPr>
              <w:t>
Өрт қауіпсіздігі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және авариялық-құтқару ісі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Төтенше жағдайларда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қорғаныстың командалық тактикалық күштері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Саясаттану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Заңтану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құқық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 және психология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білім берудің педагогикасы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және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Еңбекті ұйымдастыру және нормалау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 шынықтыру және 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Тіршілік қауіпсіздігі және қоршаған ортаны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Есептеу техникасы және бағдарламалық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 қорғау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іс және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Техносфералық қауіпсіздік</w:t>
            </w:r>
          </w:p>
          <w:p>
            <w:pPr>
              <w:spacing w:after="20"/>
              <w:ind w:left="20"/>
              <w:jc w:val="both"/>
            </w:pPr>
            <w:r>
              <w:rPr>
                <w:rFonts w:ascii="Times New Roman"/>
                <w:b w:val="false"/>
                <w:i w:val="false"/>
                <w:color w:val="000000"/>
                <w:sz w:val="20"/>
              </w:rPr>
              <w:t>
Төтенше жағдайлардың алдын алу және жою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С-SVU-12 және С-SVU-14 санаты лауазымдарына орналасу үшін жұмыс өтілі № 67 бұйрықтың 18-тармағында көзделген талаптардың біріне сәйкес келуі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С-SVU-14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Жоғарыдан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12" w:id="147"/>
    <w:p>
      <w:pPr>
        <w:spacing w:after="0"/>
        <w:ind w:left="0"/>
        <w:jc w:val="both"/>
      </w:pPr>
      <w:r>
        <w:rPr>
          <w:rFonts w:ascii="Times New Roman"/>
          <w:b w:val="false"/>
          <w:i w:val="false"/>
          <w:color w:val="000000"/>
          <w:sz w:val="28"/>
        </w:rPr>
        <w:t>
      Ескертпе:</w:t>
      </w:r>
    </w:p>
    <w:bookmarkEnd w:id="147"/>
    <w:bookmarkStart w:name="z1013" w:id="148"/>
    <w:p>
      <w:pPr>
        <w:spacing w:after="0"/>
        <w:ind w:left="0"/>
        <w:jc w:val="both"/>
      </w:pPr>
      <w:r>
        <w:rPr>
          <w:rFonts w:ascii="Times New Roman"/>
          <w:b w:val="false"/>
          <w:i w:val="false"/>
          <w:color w:val="000000"/>
          <w:sz w:val="28"/>
        </w:rPr>
        <w:t>
      Министрдің шешімі және (немесе) келісімі бойынша кәсіби даярлығы жоғары, өзіндік ерекшелікті білімі немесе белгілі бір мамандықтар бойынша едәуір жұмыс тәжірибесі бар адамдарды, осы біліктілік талаптарында белгіленген қажетті жұмыс өтілін ескерместен, азаматтық қорғау органдарының лауазымдарына тағайындауға жол беріледі.</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