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5621" w14:textId="68a5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"Ұйымдық-штаттық іс-шаралар материалдарын жоспарлау және дайындау, азаматтық қорғау органдарының штаттарын әзірлеу жөніндегі нұсқаулықты бекіту туралы" Қазақстан Республикасы Төтенше жағдайлар министрінің 2023 жылғы 7 ақпандағы № 64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24 қазандағы № 461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"Ұйымдық-штаттық іс-шаралар материалдарын жоспарлау және дайындау, азаматтық қорғау органдарының штаттарын әзірлеу жөніндегі нұсқаулықты бекіту туралы" Қазақстан Республикасы Төтенше жағдайлар министрінің 2023 жылғы 7 ақпандағы № 64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Ұйымдық-штаттық іс-шаралар материалдарын жоспарлау және дайындау, азаматтық қорғау органдарының штаттарын әзірлеу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ҰШІ "Министрліктердің аумақтық органдары мен оларға ведомстволық бағыныстағы мемлекеттік мекемелердегі адам саны ескерілген штат санының лимиттерін бекітудің кейбір мәселелері туралы" Қазақстан Республикасы Үкіметінің 2008 жылғы 15 сәуірдегі № 339 </w:t>
      </w:r>
      <w:r>
        <w:rPr>
          <w:rFonts w:ascii="Times New Roman"/>
          <w:b w:val="false"/>
          <w:i w:val="false"/>
          <w:color w:val="000000"/>
          <w:sz w:val="28"/>
        </w:rPr>
        <w:t>қаулысымен</w:t>
      </w:r>
      <w:r>
        <w:rPr>
          <w:rFonts w:ascii="Times New Roman"/>
          <w:b w:val="false"/>
          <w:i w:val="false"/>
          <w:color w:val="000000"/>
          <w:sz w:val="28"/>
        </w:rPr>
        <w:t xml:space="preserve"> бекітілген Төтенше жағдайлар министрлігінің (бұдан әрі - ТЖМ), олардың аумақтық органдарының және ведомстволық бағынысты мемлекеттік мекемелерінің штат санының лимиттері (бұдан әрі – ТЖМ штат санының лимиттері) шегінде қамтамасыз 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10" w:id="4"/>
    <w:p>
      <w:pPr>
        <w:spacing w:after="0"/>
        <w:ind w:left="0"/>
        <w:jc w:val="both"/>
      </w:pPr>
      <w:r>
        <w:rPr>
          <w:rFonts w:ascii="Times New Roman"/>
          <w:b w:val="false"/>
          <w:i w:val="false"/>
          <w:color w:val="000000"/>
          <w:sz w:val="28"/>
        </w:rPr>
        <w:t>
      "4. Ұйымдық-штаттық құрылымды жетілдіру бойынша ұсыныстарды ТЖМ құрылымдық бөлімшелері, аумақтық органдары және ведомстволық бағынысты мемлекеттік мекемелері өз құзыреті шегінде әзірлейді.";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"10. Штат санын қайта бөлу бойынша ҰШІ өткізуге ұсыныстарды ТЖМ кадр қызметіне ТЖМ құрылымдық бөлімшелері, аумақтық органдар және ведомстволық бағынысты мемлекеттік мекемелер ағымдағы жылғы 1 қаңтардан және 1 шілдеден кешіктірілмейтін мерзімде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 тармақшасы мынадай редакцияда жазылсын:</w:t>
      </w:r>
    </w:p>
    <w:bookmarkStart w:name="z14" w:id="6"/>
    <w:p>
      <w:pPr>
        <w:spacing w:after="0"/>
        <w:ind w:left="0"/>
        <w:jc w:val="both"/>
      </w:pPr>
      <w:r>
        <w:rPr>
          <w:rFonts w:ascii="Times New Roman"/>
          <w:b w:val="false"/>
          <w:i w:val="false"/>
          <w:color w:val="000000"/>
          <w:sz w:val="28"/>
        </w:rPr>
        <w:t>
      "1) ТЖМ мүдделі құрылымдық бөлімшелерінің, аумақтық органдардың және ведомстволық бағынысты мемлекеттік мекемелердің қызметкерлердің нақты жүктемесін, жедел жағдайдың жай-күйін және бөлімше қызметінің көрсеткіштерін ескере отырып, функционалдық талдау негізінде дайындалған негіздемелермен қосымша штат санын енгізу жөнінде ұсыныстар дайындау;";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"15. ҰШІ бойынша ұсыныстарға ТЖМ құрылымдық бөлімшесінің, аумақтық органның және ведомстволық бағынысты мемлекеттік мекеменің бірінші басшысы қол қояды.";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9" w:id="9"/>
    <w:p>
      <w:pPr>
        <w:spacing w:after="0"/>
        <w:ind w:left="0"/>
        <w:jc w:val="both"/>
      </w:pPr>
      <w:r>
        <w:rPr>
          <w:rFonts w:ascii="Times New Roman"/>
          <w:b w:val="false"/>
          <w:i w:val="false"/>
          <w:color w:val="000000"/>
          <w:sz w:val="28"/>
        </w:rPr>
        <w:t>
      "17. ТЖМ құрылымдық бөлімшелерінің, аумақтық органдардың, ведомстволық бағынысты мемлекеттік мекемелердің штаттарын және ТЖМ құрылымдық бөлімшелерінің, аумақтық органдардың және ведомстволық бағынысты мемлекеттік мекемелердің штаттарындағы өзгерістер тізбесін әзірлеу кезінде мыналар басшылыққа алынады:";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"4) Министрлік туралы ереженің 16-тармағының 71) тармақшасына сәйкес бекітілетін азаматтық қорғау органдары қызметкерлері санының нормативтері;";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"11) ТЖМ тиісті құрылымдық бөлімшелерінің, аумақтық органдардың және ведомстволық бағынысты мемлекеттік мекемелердің қаржыландыру көлемі;";</w:t>
      </w:r>
    </w:p>
    <w:bookmarkEnd w:id="11"/>
    <w:bookmarkStart w:name="z24" w:id="12"/>
    <w:p>
      <w:pPr>
        <w:spacing w:after="0"/>
        <w:ind w:left="0"/>
        <w:jc w:val="both"/>
      </w:pPr>
      <w:r>
        <w:rPr>
          <w:rFonts w:ascii="Times New Roman"/>
          <w:b w:val="false"/>
          <w:i w:val="false"/>
          <w:color w:val="000000"/>
          <w:sz w:val="28"/>
        </w:rPr>
        <w:t>
      мынадай мазмұндағы 12) тармақшамен толықтырылсын:</w:t>
      </w:r>
    </w:p>
    <w:bookmarkEnd w:id="12"/>
    <w:bookmarkStart w:name="z25" w:id="13"/>
    <w:p>
      <w:pPr>
        <w:spacing w:after="0"/>
        <w:ind w:left="0"/>
        <w:jc w:val="both"/>
      </w:pPr>
      <w:r>
        <w:rPr>
          <w:rFonts w:ascii="Times New Roman"/>
          <w:b w:val="false"/>
          <w:i w:val="false"/>
          <w:color w:val="000000"/>
          <w:sz w:val="28"/>
        </w:rPr>
        <w:t xml:space="preserve">
      "12) Қазақстан Республикасы Төтенше жағдайлар министрінің 2025 жылғы 15 тамыздағы № 328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қорғау органдарының азаматтық қызметшілер лауазымдарының тізілімі.";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"18. Ұйымдық-штаттық мәселелер бойынша бекітілген бұйрықтар немесе олардың үзіндісі ТЖМ мүдделі құрылымдық бөлімшелеріне, аумақтық органдарға және ведомстволық бағынысты мемлекеттік мекемелерге жолданады.</w:t>
      </w:r>
    </w:p>
    <w:bookmarkEnd w:id="14"/>
    <w:bookmarkStart w:name="z28" w:id="15"/>
    <w:p>
      <w:pPr>
        <w:spacing w:after="0"/>
        <w:ind w:left="0"/>
        <w:jc w:val="both"/>
      </w:pPr>
      <w:r>
        <w:rPr>
          <w:rFonts w:ascii="Times New Roman"/>
          <w:b w:val="false"/>
          <w:i w:val="false"/>
          <w:color w:val="000000"/>
          <w:sz w:val="28"/>
        </w:rPr>
        <w:t xml:space="preserve">
      19. ҰШІ бойынша бұйрықтарды дайындау мен рәсімдеу Қазақстан Республикасы Мәдениет және спорт министрінің 2023 жылғы 25 тамыздағы № 236 бұйрығымен бекітілген (Нормативтік құқықтық актілердің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5"/>
    <w:bookmarkStart w:name="z29" w:id="16"/>
    <w:p>
      <w:pPr>
        <w:spacing w:after="0"/>
        <w:ind w:left="0"/>
        <w:jc w:val="both"/>
      </w:pPr>
      <w:r>
        <w:rPr>
          <w:rFonts w:ascii="Times New Roman"/>
          <w:b w:val="false"/>
          <w:i w:val="false"/>
          <w:color w:val="000000"/>
          <w:sz w:val="28"/>
        </w:rPr>
        <w:t>
      20. ТЖМ құрылымдық бөлімшелерінің, аумақтық органдардың және ведомстволық бағынысты мемлекеттік мекемелердің штаттары осы Нұсқаулыққа 1-қосымшаға сәйкес нысан бойынша рәсімделеді.";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абзацы мынадай редакцияда жазылсын:</w:t>
      </w:r>
    </w:p>
    <w:bookmarkStart w:name="z31" w:id="17"/>
    <w:p>
      <w:pPr>
        <w:spacing w:after="0"/>
        <w:ind w:left="0"/>
        <w:jc w:val="both"/>
      </w:pPr>
      <w:r>
        <w:rPr>
          <w:rFonts w:ascii="Times New Roman"/>
          <w:b w:val="false"/>
          <w:i w:val="false"/>
          <w:color w:val="000000"/>
          <w:sz w:val="28"/>
        </w:rPr>
        <w:t>
      "24. ТЖМ құрылымдық бөлімшелерінің, аумақтық органдардың және ведомстволық бағынысты мемлекеттік мекемелердің штаттарындағы өзгерістер тізбесі осы Нұсқаулыққа 2-қосымшаға сәйкес нысан бойынша, сондай-ақ осы тарауда көзелген ТЖМ құрылымдық бөлімшелерінің, аумақтық органдардың және ведомстволық бағынысты мемлекеттік мекемелердің штаттарын рәсімдеу бойынша талаптарға сәйкес рәсімделеді.";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"25. ТЖМ құрылымдық бөлімшелерінің, аумақтық органдардың және ведомстволық бағынысты мемлекеттік мекемелердің штаттарындағы өзгерістер тізбесі осы Нұсқаулыққа 3-қосымшаға сәйкес нысан бойынша рәсімделеді.";</w:t>
      </w:r>
    </w:p>
    <w:bookmarkEnd w:id="18"/>
    <w:bookmarkStart w:name="z34" w:id="19"/>
    <w:p>
      <w:pPr>
        <w:spacing w:after="0"/>
        <w:ind w:left="0"/>
        <w:jc w:val="both"/>
      </w:pPr>
      <w:r>
        <w:rPr>
          <w:rFonts w:ascii="Times New Roman"/>
          <w:b w:val="false"/>
          <w:i w:val="false"/>
          <w:color w:val="000000"/>
          <w:sz w:val="28"/>
        </w:rPr>
        <w:t xml:space="preserve">
      көрсетілген Нұсқаулыққы 1-қосымшасының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9"/>
    <w:bookmarkStart w:name="z35" w:id="20"/>
    <w:p>
      <w:pPr>
        <w:spacing w:after="0"/>
        <w:ind w:left="0"/>
        <w:jc w:val="both"/>
      </w:pPr>
      <w:r>
        <w:rPr>
          <w:rFonts w:ascii="Times New Roman"/>
          <w:b w:val="false"/>
          <w:i w:val="false"/>
          <w:color w:val="000000"/>
          <w:sz w:val="28"/>
        </w:rPr>
        <w:t>
      "ТЖМ құрылымдық бөлімшелерінің, аумақтық органдардың және ведомстволық бағынысты мемлекеттік мекемелердің штаттары";</w:t>
      </w:r>
    </w:p>
    <w:bookmarkEnd w:id="20"/>
    <w:bookmarkStart w:name="z36" w:id="21"/>
    <w:p>
      <w:pPr>
        <w:spacing w:after="0"/>
        <w:ind w:left="0"/>
        <w:jc w:val="both"/>
      </w:pPr>
      <w:r>
        <w:rPr>
          <w:rFonts w:ascii="Times New Roman"/>
          <w:b w:val="false"/>
          <w:i w:val="false"/>
          <w:color w:val="000000"/>
          <w:sz w:val="28"/>
        </w:rPr>
        <w:t xml:space="preserve">
      көрсетілген Нұсқаулыққы 2-қосымшасының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1"/>
    <w:bookmarkStart w:name="z37" w:id="22"/>
    <w:p>
      <w:pPr>
        <w:spacing w:after="0"/>
        <w:ind w:left="0"/>
        <w:jc w:val="both"/>
      </w:pPr>
      <w:r>
        <w:rPr>
          <w:rFonts w:ascii="Times New Roman"/>
          <w:b w:val="false"/>
          <w:i w:val="false"/>
          <w:color w:val="000000"/>
          <w:sz w:val="28"/>
        </w:rPr>
        <w:t>
      "ТЖМ құрылымдық бөлімшелерінің, аумақтық органдардың және ведомстволық бағынысты мемлекеттік мекемелердің штаттарындағы өзгерістер тізбесі";</w:t>
      </w:r>
    </w:p>
    <w:bookmarkEnd w:id="22"/>
    <w:bookmarkStart w:name="z38" w:id="23"/>
    <w:p>
      <w:pPr>
        <w:spacing w:after="0"/>
        <w:ind w:left="0"/>
        <w:jc w:val="both"/>
      </w:pPr>
      <w:r>
        <w:rPr>
          <w:rFonts w:ascii="Times New Roman"/>
          <w:b w:val="false"/>
          <w:i w:val="false"/>
          <w:color w:val="000000"/>
          <w:sz w:val="28"/>
        </w:rPr>
        <w:t xml:space="preserve">
      көрсетілген Нұсқаулыққы 3-қосымшасының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3"/>
    <w:bookmarkStart w:name="z39" w:id="24"/>
    <w:p>
      <w:pPr>
        <w:spacing w:after="0"/>
        <w:ind w:left="0"/>
        <w:jc w:val="both"/>
      </w:pPr>
      <w:r>
        <w:rPr>
          <w:rFonts w:ascii="Times New Roman"/>
          <w:b w:val="false"/>
          <w:i w:val="false"/>
          <w:color w:val="000000"/>
          <w:sz w:val="28"/>
        </w:rPr>
        <w:t>
      "ТЖМ құрылымдық бөлімшелерінің, аумақтық органдардың және ведомстволық бағынысты мемлекеттік мекемелердің штаттарындағы өзгерістер".</w:t>
      </w:r>
    </w:p>
    <w:bookmarkEnd w:id="24"/>
    <w:bookmarkStart w:name="z40" w:id="25"/>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заңнамада белгіленген тәртіпте:</w:t>
      </w:r>
    </w:p>
    <w:bookmarkEnd w:id="25"/>
    <w:bookmarkStart w:name="z41" w:id="26"/>
    <w:p>
      <w:pPr>
        <w:spacing w:after="0"/>
        <w:ind w:left="0"/>
        <w:jc w:val="both"/>
      </w:pPr>
      <w:r>
        <w:rPr>
          <w:rFonts w:ascii="Times New Roman"/>
          <w:b w:val="false"/>
          <w:i w:val="false"/>
          <w:color w:val="000000"/>
          <w:sz w:val="28"/>
        </w:rPr>
        <w:t xml:space="preserve">
      1) осы бұйрыққа қол қойылған күннен бастап бес жұмыс күні ішінде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26"/>
    <w:bookmarkStart w:name="z42" w:id="2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27"/>
    <w:bookmarkStart w:name="z43" w:id="28"/>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Кадр және тәрбие жұмысы департаментіне жүктелсін.</w:t>
      </w:r>
    </w:p>
    <w:bookmarkEnd w:id="28"/>
    <w:bookmarkStart w:name="z44"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