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f905" w14:textId="1c7f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"Азаматтық қорғау органдары қызметкерлері мен әскери қызметшілерінің кәсіби қызметтік (кәсіби) және дене шынықтыру дайындығын ұйымдастырудың мазмұны мен қағидаларын бекіту туралы" 2024 жылғы 2 ақпандағы № 34 және "Азаматтық қорғау органдарының қызметкерлерін аттестаттаудың кейбір мәселелері туралы" 2025 жылғы 26 наурыздағы № 104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16 қыркүйектегі № 402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 қызметкерлері мен әскери қызметшілерінің кәсіби қызметтік (кәсіби) және дене шынықтыру дайындығын ұйымдастырудың мазмұны мен қағидаларын бекіту туралы" Қазақстан Республикасы Төтенше жағдайлар министрінің 2024 жылғы 2 ақпандағы № 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 қызметкерлері мен әскери қызметшілерінің кәсіби қызметтік (кәсіби) және дене шынықтыру дайындығының </w:t>
      </w:r>
      <w:r>
        <w:rPr>
          <w:rFonts w:ascii="Times New Roman"/>
          <w:b w:val="false"/>
          <w:i w:val="false"/>
          <w:color w:val="000000"/>
          <w:sz w:val="28"/>
        </w:rPr>
        <w:t>мазмұнында: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кәсіби қызметтік (кәсіби) және дене шынықтыру дайындығының мазмұны Қазақстан Республикасының "Құқық қорғау қызметі туралы"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кәсіби қызметтік (кәсіби) және дене шынықтыру дайындығының (бұдан әрі – кәсіби қызметтік және дене шынықтыру дайындығы) мазмұнын айқындайды.";</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 қызметкерлері мен әскери қызметшілерінің кәсіби қызметтік (кәсіби) және дене шынықтыру дайындығын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3" w:id="6"/>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кәсіби қызметтік (кәсіби) және дене шынықтыру дайындығын ұйымдастыру қағидалары (бұдан әрі – Қағидалар) Қазақстан Республикасы "Құқық қорғау қызметі туралы" Заңының (бұдан әрі – Заң) </w:t>
      </w:r>
      <w:r>
        <w:rPr>
          <w:rFonts w:ascii="Times New Roman"/>
          <w:b w:val="false"/>
          <w:i w:val="false"/>
          <w:color w:val="000000"/>
          <w:sz w:val="28"/>
        </w:rPr>
        <w:t>36-бабының</w:t>
      </w:r>
      <w:r>
        <w:rPr>
          <w:rFonts w:ascii="Times New Roman"/>
          <w:b w:val="false"/>
          <w:i w:val="false"/>
          <w:color w:val="000000"/>
          <w:sz w:val="28"/>
        </w:rPr>
        <w:t xml:space="preserve"> 3-тармағына, 5-бабының екінші бөлігіне, сондай-ақ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кәсіби қызметтік (кәсіби) және дене шынықтыру дайындығын (бұдан әрі – кәсіби қызметтік және дене шынықтыру дайындығы) ұйымдастыру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5" w:id="7"/>
    <w:p>
      <w:pPr>
        <w:spacing w:after="0"/>
        <w:ind w:left="0"/>
        <w:jc w:val="both"/>
      </w:pPr>
      <w:r>
        <w:rPr>
          <w:rFonts w:ascii="Times New Roman"/>
          <w:b w:val="false"/>
          <w:i w:val="false"/>
          <w:color w:val="000000"/>
          <w:sz w:val="28"/>
        </w:rPr>
        <w:t>
      "6. Қызметкерлер мен әскери қызметшілерді кәсіби қызметтік дайындау жұмысын ұйымдастыру және дайындау мен өткізуді бақылау азаматтық қорғау органдарының кадр қызметтеріне (бұдан әрі – кадр қызметі), ал әскери бөлімдерде – жауынгерлік дайындық бөлімшелеріне жүктеледі.";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"9. Кадр қызметі немесе жауынгерлік дайындық бөлімшелері тоқсан сайын азаматтық қорғау органдарының құрылымдық бөлімшелерінің ұсынысы негізінде осы Қағидаларға 1-қосымшаға сәйкес нысан бойынша қызметкерлер мен әскери қызметшілерді кәсіби қызметтік дайындау бойынша сабақтар өткізудің тақырыптық жоспарын (бұдан әрі – жоспар) қалыптастырады.";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"12. Саптық дайындық бойынша практикалық сабақтар нұсқау (тапсырма) бойынша жоспардан тыс үш айда кемінде бір рет өткізіледі:</w:t>
      </w:r>
    </w:p>
    <w:bookmarkEnd w:id="9"/>
    <w:bookmarkStart w:name="z20" w:id="10"/>
    <w:p>
      <w:pPr>
        <w:spacing w:after="0"/>
        <w:ind w:left="0"/>
        <w:jc w:val="both"/>
      </w:pPr>
      <w:r>
        <w:rPr>
          <w:rFonts w:ascii="Times New Roman"/>
          <w:b w:val="false"/>
          <w:i w:val="false"/>
          <w:color w:val="000000"/>
          <w:sz w:val="28"/>
        </w:rPr>
        <w:t>
      Министрдің – ТЖМ аппараты мен ведомстволарының қызметкерлері мен әскери қызметшілерінің қатысуымен ТЖМ саптық плацында және азаматтық қорғаныс бөлімшесімен бірге кадр қызметімен өткізіледі;</w:t>
      </w:r>
    </w:p>
    <w:bookmarkEnd w:id="10"/>
    <w:bookmarkStart w:name="z21" w:id="11"/>
    <w:p>
      <w:pPr>
        <w:spacing w:after="0"/>
        <w:ind w:left="0"/>
        <w:jc w:val="both"/>
      </w:pPr>
      <w:r>
        <w:rPr>
          <w:rFonts w:ascii="Times New Roman"/>
          <w:b w:val="false"/>
          <w:i w:val="false"/>
          <w:color w:val="000000"/>
          <w:sz w:val="28"/>
        </w:rPr>
        <w:t>
      ТЖД бастығының – ТЖД қызметкерлері мен әскери қызметшілерінің және білім беру ұйымдарының оқу орталықтарының қатысуымен ТЖД саптық плацтарында және бөлімшесі азаматтық қорғаныс бөлімшесімен бірге кадр қызметімен өткізіледі;</w:t>
      </w:r>
    </w:p>
    <w:bookmarkEnd w:id="11"/>
    <w:bookmarkStart w:name="z22" w:id="12"/>
    <w:p>
      <w:pPr>
        <w:spacing w:after="0"/>
        <w:ind w:left="0"/>
        <w:jc w:val="both"/>
      </w:pPr>
      <w:r>
        <w:rPr>
          <w:rFonts w:ascii="Times New Roman"/>
          <w:b w:val="false"/>
          <w:i w:val="false"/>
          <w:color w:val="000000"/>
          <w:sz w:val="28"/>
        </w:rPr>
        <w:t>
      ТЖ(Б)Б бастығының – ТЖ(Б)Б қызметкерлері мен әскери қызметшілерінің қатысуымен ТЖ(Б)Б саптық плацтарында және ТЖ(Б)Б бастықтары жүргізеді;</w:t>
      </w:r>
    </w:p>
    <w:bookmarkEnd w:id="12"/>
    <w:bookmarkStart w:name="z23" w:id="13"/>
    <w:p>
      <w:pPr>
        <w:spacing w:after="0"/>
        <w:ind w:left="0"/>
        <w:jc w:val="both"/>
      </w:pPr>
      <w:r>
        <w:rPr>
          <w:rFonts w:ascii="Times New Roman"/>
          <w:b w:val="false"/>
          <w:i w:val="false"/>
          <w:color w:val="000000"/>
          <w:sz w:val="28"/>
        </w:rPr>
        <w:t>
      ТЖД, ТЖ(Б)Б өрт сөндіру бөлімдері (мамандандырылған), бекеттері мен отрядтары бастығының - осы бөлімшелер қызметкерлерінің қатысуымен саптық плацтарда өткізіледі және өрт сөндіру бөлімдерінің (мамандандырылған), бекеттер мен отрядтардың бастықтары өткізеді;</w:t>
      </w:r>
    </w:p>
    <w:bookmarkEnd w:id="13"/>
    <w:bookmarkStart w:name="z24" w:id="14"/>
    <w:p>
      <w:pPr>
        <w:spacing w:after="0"/>
        <w:ind w:left="0"/>
        <w:jc w:val="both"/>
      </w:pPr>
      <w:r>
        <w:rPr>
          <w:rFonts w:ascii="Times New Roman"/>
          <w:b w:val="false"/>
          <w:i w:val="false"/>
          <w:color w:val="000000"/>
          <w:sz w:val="28"/>
        </w:rPr>
        <w:t>
      білім беру ұйымы бастығының – білім беру ұйымы қызметкерлері мен әскери қызметшілерінің қатысуымен білім беру ұйымының саптық плацтарында азаматтық қорғаныс және әскери дайындық кафедрасымен өткізіледі;</w:t>
      </w:r>
    </w:p>
    <w:bookmarkEnd w:id="14"/>
    <w:bookmarkStart w:name="z25" w:id="15"/>
    <w:p>
      <w:pPr>
        <w:spacing w:after="0"/>
        <w:ind w:left="0"/>
        <w:jc w:val="both"/>
      </w:pPr>
      <w:r>
        <w:rPr>
          <w:rFonts w:ascii="Times New Roman"/>
          <w:b w:val="false"/>
          <w:i w:val="false"/>
          <w:color w:val="000000"/>
          <w:sz w:val="28"/>
        </w:rPr>
        <w:t>
      әскери бөлімдер командирлерінің – әскери бөлімдер әскери қызметшілерінің қатысуымен әскери бөлімдердің саптық плацтарында және жауынгерлік дайындық бөлімшесімен өткізіледі.</w:t>
      </w:r>
    </w:p>
    <w:bookmarkEnd w:id="15"/>
    <w:bookmarkStart w:name="z26" w:id="16"/>
    <w:p>
      <w:pPr>
        <w:spacing w:after="0"/>
        <w:ind w:left="0"/>
        <w:jc w:val="both"/>
      </w:pPr>
      <w:r>
        <w:rPr>
          <w:rFonts w:ascii="Times New Roman"/>
          <w:b w:val="false"/>
          <w:i w:val="false"/>
          <w:color w:val="000000"/>
          <w:sz w:val="28"/>
        </w:rPr>
        <w:t>
      Бұл ретте саптық дайындық бойынша практикалық сабақтардың өткізілуін бақылауды азаматтық қорғау органдарының кадр қызметтері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"17. Кадр қызметтері немесе жауынгерлік дайындық бөлімшелері осы Қағидаларға 2-қосымшаға сәйкес нысан бойынша қатысу журналын жүргізе отырып, қызметкерлер мен әскери қызметшілердің ұсынылатын материалдардың сапасын және сабаққа қатысуын бақылауды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30" w:id="18"/>
    <w:p>
      <w:pPr>
        <w:spacing w:after="0"/>
        <w:ind w:left="0"/>
        <w:jc w:val="both"/>
      </w:pPr>
      <w:r>
        <w:rPr>
          <w:rFonts w:ascii="Times New Roman"/>
          <w:b w:val="false"/>
          <w:i w:val="false"/>
          <w:color w:val="000000"/>
          <w:sz w:val="28"/>
        </w:rPr>
        <w:t>
      "22. Кәсіби дене шынықтыру дайындығын:</w:t>
      </w:r>
    </w:p>
    <w:bookmarkEnd w:id="18"/>
    <w:bookmarkStart w:name="z31" w:id="19"/>
    <w:p>
      <w:pPr>
        <w:spacing w:after="0"/>
        <w:ind w:left="0"/>
        <w:jc w:val="both"/>
      </w:pPr>
      <w:r>
        <w:rPr>
          <w:rFonts w:ascii="Times New Roman"/>
          <w:b w:val="false"/>
          <w:i w:val="false"/>
          <w:color w:val="000000"/>
          <w:sz w:val="28"/>
        </w:rPr>
        <w:t>
      1) ТЖМ аппараты мен ведомстволарында, ТЖД, ТЖ(Б)Б – кадр қызметі;</w:t>
      </w:r>
    </w:p>
    <w:bookmarkEnd w:id="19"/>
    <w:bookmarkStart w:name="z32" w:id="20"/>
    <w:p>
      <w:pPr>
        <w:spacing w:after="0"/>
        <w:ind w:left="0"/>
        <w:jc w:val="both"/>
      </w:pPr>
      <w:r>
        <w:rPr>
          <w:rFonts w:ascii="Times New Roman"/>
          <w:b w:val="false"/>
          <w:i w:val="false"/>
          <w:color w:val="000000"/>
          <w:sz w:val="28"/>
        </w:rPr>
        <w:t>
      2) ТЖД, ТЖ(Б)Б өрт сөндіру бөлімдерінде (мамандандырылған), бекеттері мен жасақтарында – өрт сөндіру бөлімдерінің (мамандандырылған), бекеттері мен жасақтарының бастықтары;</w:t>
      </w:r>
    </w:p>
    <w:bookmarkEnd w:id="20"/>
    <w:bookmarkStart w:name="z33" w:id="21"/>
    <w:p>
      <w:pPr>
        <w:spacing w:after="0"/>
        <w:ind w:left="0"/>
        <w:jc w:val="both"/>
      </w:pPr>
      <w:r>
        <w:rPr>
          <w:rFonts w:ascii="Times New Roman"/>
          <w:b w:val="false"/>
          <w:i w:val="false"/>
          <w:color w:val="000000"/>
          <w:sz w:val="28"/>
        </w:rPr>
        <w:t>
      3) әскери бөлімдерде – жауынгерлік дайындық бөлімшесі;</w:t>
      </w:r>
    </w:p>
    <w:bookmarkEnd w:id="21"/>
    <w:bookmarkStart w:name="z34" w:id="22"/>
    <w:p>
      <w:pPr>
        <w:spacing w:after="0"/>
        <w:ind w:left="0"/>
        <w:jc w:val="both"/>
      </w:pPr>
      <w:r>
        <w:rPr>
          <w:rFonts w:ascii="Times New Roman"/>
          <w:b w:val="false"/>
          <w:i w:val="false"/>
          <w:color w:val="000000"/>
          <w:sz w:val="28"/>
        </w:rPr>
        <w:t>
      4) ТЖМ білім беру ұйымында – өрт-құтқару және дене шынықтыру дайындығы кафедрасы ұйымдастырады.";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"24. Кәсіби дене шынықтыру дайындығы бойынша сабақтарда дене бітімі мен ептілікті сақтау мақсатында кәсіби дене шынықтыру дайындығы бойынша дене шынықтыру жаттығулары орындалады.</w:t>
      </w:r>
    </w:p>
    <w:bookmarkEnd w:id="23"/>
    <w:bookmarkStart w:name="z37" w:id="24"/>
    <w:p>
      <w:pPr>
        <w:spacing w:after="0"/>
        <w:ind w:left="0"/>
        <w:jc w:val="both"/>
      </w:pPr>
      <w:r>
        <w:rPr>
          <w:rFonts w:ascii="Times New Roman"/>
          <w:b w:val="false"/>
          <w:i w:val="false"/>
          <w:color w:val="000000"/>
          <w:sz w:val="28"/>
        </w:rPr>
        <w:t>
      Кәсіби дене шынықтыру дайындығы бойынша дене шынықтыру жаттығулары осы Қағидаларға 3-1-қосымшаға сәйкес айқындалады және жіктеледі.";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39" w:id="25"/>
    <w:p>
      <w:pPr>
        <w:spacing w:after="0"/>
        <w:ind w:left="0"/>
        <w:jc w:val="both"/>
      </w:pPr>
      <w:r>
        <w:rPr>
          <w:rFonts w:ascii="Times New Roman"/>
          <w:b w:val="false"/>
          <w:i w:val="false"/>
          <w:color w:val="000000"/>
          <w:sz w:val="28"/>
        </w:rPr>
        <w:t>
      "26. Осы Қағидалардың 22-тармағында санамаланған бөлімшелер (тұлғалар) осы Қағидаларға 2-қосымшаға сәйкес нысан бойынша қатысу журналын жүргізе отырып, қызметкерлер мен әскери қызметшілердің сабақтарға қатысуын бақылауды жүзеге асырады.";</w:t>
      </w:r>
    </w:p>
    <w:bookmarkEnd w:id="25"/>
    <w:bookmarkStart w:name="z40"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"2. Журнал осы Қағидалардың 22-тармағында санамаланған бөлімшелермен (тұлғалармен)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"6. Оқу жылының соңында журнал осы Қағидалардың 22-тармағында санамаланған бөлімшелерде (тұлғаларда) сақталады.";</w:t>
      </w:r>
    </w:p>
    <w:bookmarkEnd w:id="28"/>
    <w:bookmarkStart w:name="z45"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29"/>
    <w:bookmarkStart w:name="z46" w:id="30"/>
    <w:p>
      <w:pPr>
        <w:spacing w:after="0"/>
        <w:ind w:left="0"/>
        <w:jc w:val="both"/>
      </w:pPr>
      <w:r>
        <w:rPr>
          <w:rFonts w:ascii="Times New Roman"/>
          <w:b w:val="false"/>
          <w:i w:val="false"/>
          <w:color w:val="000000"/>
          <w:sz w:val="28"/>
        </w:rPr>
        <w:t xml:space="preserve">
      2. "Азаматтық қорғау органдарының қызметкерлерін аттестаттаудың кейбір мәселелері туралы" Қазақстан Республикасы Төтенше жағдайлар министрінің 2025 жылғы 26 наурыздағы № 104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47-бабы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w:t>
      </w:r>
      <w:r>
        <w:rPr>
          <w:rFonts w:ascii="Times New Roman"/>
          <w:b w:val="false"/>
          <w:i w:val="false"/>
          <w:color w:val="000000"/>
          <w:sz w:val="28"/>
        </w:rPr>
        <w:t>47-2-бабының</w:t>
      </w:r>
      <w:r>
        <w:rPr>
          <w:rFonts w:ascii="Times New Roman"/>
          <w:b w:val="false"/>
          <w:i w:val="false"/>
          <w:color w:val="000000"/>
          <w:sz w:val="28"/>
        </w:rPr>
        <w:t xml:space="preserve"> 2-тармағына, </w:t>
      </w:r>
      <w:r>
        <w:rPr>
          <w:rFonts w:ascii="Times New Roman"/>
          <w:b w:val="false"/>
          <w:i w:val="false"/>
          <w:color w:val="000000"/>
          <w:sz w:val="28"/>
        </w:rPr>
        <w:t>48-бабының</w:t>
      </w:r>
      <w:r>
        <w:rPr>
          <w:rFonts w:ascii="Times New Roman"/>
          <w:b w:val="false"/>
          <w:i w:val="false"/>
          <w:color w:val="000000"/>
          <w:sz w:val="28"/>
        </w:rPr>
        <w:t xml:space="preserve"> 2-тармағына,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БҰЙЫРАМЫН:";</w:t>
      </w:r>
    </w:p>
    <w:bookmarkEnd w:id="31"/>
    <w:bookmarkStart w:name="z49" w:id="32"/>
    <w:p>
      <w:pPr>
        <w:spacing w:after="0"/>
        <w:ind w:left="0"/>
        <w:jc w:val="both"/>
      </w:pPr>
      <w:r>
        <w:rPr>
          <w:rFonts w:ascii="Times New Roman"/>
          <w:b w:val="false"/>
          <w:i w:val="false"/>
          <w:color w:val="000000"/>
          <w:sz w:val="28"/>
        </w:rPr>
        <w:t xml:space="preserve">
      көрсетілген бұйрықпен бекітілген Аттестаттауға жатқызылған қызметкердің Қазақстан Республикасының заңнамасын білуін және логикалық ойлау қабілетін компьютерлік тестілеуден өткізу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xml:space="preserve">
      "1. Осы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 (бұдан әрі – Қағидалар) Қазақстан Республикасының "Құқық қорғау қызметі туралы" Заңының 47-бабы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w:t>
      </w:r>
      <w:r>
        <w:rPr>
          <w:rFonts w:ascii="Times New Roman"/>
          <w:b w:val="false"/>
          <w:i w:val="false"/>
          <w:color w:val="000000"/>
          <w:sz w:val="28"/>
        </w:rPr>
        <w:t>48-бабы</w:t>
      </w:r>
      <w:r>
        <w:rPr>
          <w:rFonts w:ascii="Times New Roman"/>
          <w:b w:val="false"/>
          <w:i w:val="false"/>
          <w:color w:val="000000"/>
          <w:sz w:val="28"/>
        </w:rPr>
        <w:t xml:space="preserve"> 2-тармағына,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аттестаттауға жататын азаматтық қорғау органы қызметкерінің (бұдан әрі – қызметкерлер) Қазақстан Республикасының заңнамасын, қазақ тілін білуін және логикалық ойлау қабілетін компьютерлік тестілеуден өткізу тәртібі мен шарттарын айқындайды.";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"2. Қазақстан Республикасының заңнамасын, қазақ тілін білуін және логикалық ойлау қабілетін компьютерлік тестілеуден (бұдан әрі – компьютерлік тестілеу) өткізудің мақсаты – азаматтық қорғау органдары қызметкерлерінің Қазақстан Республикасы заңнамасының теориялық білімін, қазақ тілін меңгеру деңгейін және логикалық ойлау қабілетін объективті бағалау.";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"4. Облыстардың, республикалық маңызы бар қалалардың және астананың Төтенше жағдайлар департаменттері (бұдан әрі – ТЖД) бастықтарының бірінші орынбасарларының, орынбасарларының, Қазақстан Республикасы Төтенше жағдайлар министрлігі білім беру ұйымы (бұдан әрі – ТЖМ) бастығының орынбасарларының, ТЖМ орталық аппараты мен ведомстволары қызметкерлерінің компьютерлік тестілеуден өтуін ТЖМ орталық аппаратының кадр қызметі ұйымдастырады.";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7" w:id="36"/>
    <w:p>
      <w:pPr>
        <w:spacing w:after="0"/>
        <w:ind w:left="0"/>
        <w:jc w:val="both"/>
      </w:pPr>
      <w:r>
        <w:rPr>
          <w:rFonts w:ascii="Times New Roman"/>
          <w:b w:val="false"/>
          <w:i w:val="false"/>
          <w:color w:val="000000"/>
          <w:sz w:val="28"/>
        </w:rPr>
        <w:t>
      "2-тарау. Аттестаттауға жатқызылған қызметкердің Қазақстан Республикасының заңнамасын, қазақ тілін білуін және логикалық ойлау қабілетін компьютерлік тестілеуден өткізу қағидалары мен шарттары";</w:t>
      </w:r>
    </w:p>
    <w:bookmarkEnd w:id="36"/>
    <w:bookmarkStart w:name="z58" w:id="37"/>
    <w:p>
      <w:pPr>
        <w:spacing w:after="0"/>
        <w:ind w:left="0"/>
        <w:jc w:val="both"/>
      </w:pPr>
      <w:r>
        <w:rPr>
          <w:rFonts w:ascii="Times New Roman"/>
          <w:b w:val="false"/>
          <w:i w:val="false"/>
          <w:color w:val="000000"/>
          <w:sz w:val="28"/>
        </w:rPr>
        <w:t>
      мынадай мазмұндағы 11-1-тармақпен толықтырылсын:</w:t>
      </w:r>
    </w:p>
    <w:bookmarkEnd w:id="37"/>
    <w:bookmarkStart w:name="z59" w:id="38"/>
    <w:p>
      <w:pPr>
        <w:spacing w:after="0"/>
        <w:ind w:left="0"/>
        <w:jc w:val="both"/>
      </w:pPr>
      <w:r>
        <w:rPr>
          <w:rFonts w:ascii="Times New Roman"/>
          <w:b w:val="false"/>
          <w:i w:val="false"/>
          <w:color w:val="000000"/>
          <w:sz w:val="28"/>
        </w:rPr>
        <w:t>
      "11-1. Қазақ тілін білуге арналған компьютерлік тестілеу 10 сұрақтан тұрады.";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"12. Компьютерлік тестілеудің жалпы уақыты - 80 минутты құрайды (оның ішінде логикалық тест және қазақ тілін білуге арналған тест).";</w:t>
      </w:r>
    </w:p>
    <w:bookmarkEnd w:id="39"/>
    <w:bookmarkStart w:name="z62"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2-қосымшаға сәйкес жаңа редакцияда жазылсын;</w:t>
      </w:r>
    </w:p>
    <w:bookmarkEnd w:id="40"/>
    <w:bookmarkStart w:name="z63" w:id="41"/>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 лауазымдарының санаттары үшін кәсіби жарамдылығын айқындау жөніндегі </w:t>
      </w:r>
      <w:r>
        <w:rPr>
          <w:rFonts w:ascii="Times New Roman"/>
          <w:b w:val="false"/>
          <w:i w:val="false"/>
          <w:color w:val="000000"/>
          <w:sz w:val="28"/>
        </w:rPr>
        <w:t>нормативтерде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xml:space="preserve">
      "1. Осы азаматтық қорғау органдары лауазымдарының санаттары үшін кәсіби жарамдылығын айқындау жөніндегі нормативтер Қазақстан Республикасының "Құқық қорғау қызметі туралы" Заңының 48-бабы </w:t>
      </w:r>
      <w:r>
        <w:rPr>
          <w:rFonts w:ascii="Times New Roman"/>
          <w:b w:val="false"/>
          <w:i w:val="false"/>
          <w:color w:val="000000"/>
          <w:sz w:val="28"/>
        </w:rPr>
        <w:t>2-тармағына</w:t>
      </w:r>
      <w:r>
        <w:rPr>
          <w:rFonts w:ascii="Times New Roman"/>
          <w:b w:val="false"/>
          <w:i w:val="false"/>
          <w:color w:val="000000"/>
          <w:sz w:val="28"/>
        </w:rPr>
        <w:t xml:space="preserve">,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аттестаттаудан өту кезінде азаматтық қорғау органдары лауазымдарының санаттары үшін кәсіби жарамдылығын айқындау жөніндегі нормативтерді айқындайды.";</w:t>
      </w:r>
    </w:p>
    <w:bookmarkEnd w:id="42"/>
    <w:bookmarkStart w:name="z66" w:id="43"/>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 лауазымдарының санаттары үшін </w:t>
      </w:r>
      <w:r>
        <w:rPr>
          <w:rFonts w:ascii="Times New Roman"/>
          <w:b w:val="false"/>
          <w:i w:val="false"/>
          <w:color w:val="000000"/>
          <w:sz w:val="28"/>
        </w:rPr>
        <w:t>шекті мәндерде</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xml:space="preserve">
      "1. Осы Азаматтық қорғау органдары лауазымдарының санаттары үшін шекті мәндер Қазақстан Республикасының "Құқық қорғау қызметі туралы" Заңының 47-бабы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48-бабы </w:t>
      </w:r>
      <w:r>
        <w:rPr>
          <w:rFonts w:ascii="Times New Roman"/>
          <w:b w:val="false"/>
          <w:i w:val="false"/>
          <w:color w:val="000000"/>
          <w:sz w:val="28"/>
        </w:rPr>
        <w:t>2-тармағына</w:t>
      </w:r>
      <w:r>
        <w:rPr>
          <w:rFonts w:ascii="Times New Roman"/>
          <w:b w:val="false"/>
          <w:i w:val="false"/>
          <w:color w:val="000000"/>
          <w:sz w:val="28"/>
        </w:rPr>
        <w:t xml:space="preserve">,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аттестаттау шеңберінде Қазақстан Республикасының заңнамасын білуге және логикалық ойлауға компьютерлік тестілеу (бұдан әрі – компьютерлік тестілеу) бойынша азаматтық қорғау органдарының қызметкерлері (бұдан әрі – қызметкерлер) үшін шекті мәндерді айқындайды.";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0" w:id="45"/>
    <w:p>
      <w:pPr>
        <w:spacing w:after="0"/>
        <w:ind w:left="0"/>
        <w:jc w:val="both"/>
      </w:pPr>
      <w:r>
        <w:rPr>
          <w:rFonts w:ascii="Times New Roman"/>
          <w:b w:val="false"/>
          <w:i w:val="false"/>
          <w:color w:val="000000"/>
          <w:sz w:val="28"/>
        </w:rPr>
        <w:t>
      "3. Қазақ тілін білу және логикалық ойлау қабілеті бойынша компьютерлік тестілеудің шекті мәні белгіленбейді.";</w:t>
      </w:r>
    </w:p>
    <w:bookmarkEnd w:id="45"/>
    <w:bookmarkStart w:name="z71" w:id="46"/>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 қызметкерлерін жоспардан тыс аттестаттаудан өткізу қағидалары, </w:t>
      </w:r>
      <w:r>
        <w:rPr>
          <w:rFonts w:ascii="Times New Roman"/>
          <w:b w:val="false"/>
          <w:i w:val="false"/>
          <w:color w:val="000000"/>
          <w:sz w:val="28"/>
        </w:rPr>
        <w:t>кезеңдері және мерзімдерінде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xml:space="preserve">
      "1. Осы азаматтық қорғау органдары қызметкерлерін жоспардан тыс аттестаттаудан өткізу қағидалары, кезеңдері және мерзімдері (бұдан әрі – Қағидалар) Қазақстан Республикасы "Құқық қорғау қызметі туралы" Заңының (бұдан әрі – Заң) </w:t>
      </w:r>
      <w:r>
        <w:rPr>
          <w:rFonts w:ascii="Times New Roman"/>
          <w:b w:val="false"/>
          <w:i w:val="false"/>
          <w:color w:val="000000"/>
          <w:sz w:val="28"/>
        </w:rPr>
        <w:t>47-2-бабының</w:t>
      </w:r>
      <w:r>
        <w:rPr>
          <w:rFonts w:ascii="Times New Roman"/>
          <w:b w:val="false"/>
          <w:i w:val="false"/>
          <w:color w:val="000000"/>
          <w:sz w:val="28"/>
        </w:rPr>
        <w:t xml:space="preserve"> 2-тармағына, 5-бабының екінші бөлігіне сәйкес әзірленді және азаматтық қорғау органдары қызметкерлерін жоспардан тыс аттестаттаудан өткізу тәртібін, кезеңдері және мерзімдерін айқындайды (бұдан әрі – аттестатталатын қызметкерлер).";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5" w:id="48"/>
    <w:p>
      <w:pPr>
        <w:spacing w:after="0"/>
        <w:ind w:left="0"/>
        <w:jc w:val="both"/>
      </w:pPr>
      <w:r>
        <w:rPr>
          <w:rFonts w:ascii="Times New Roman"/>
          <w:b w:val="false"/>
          <w:i w:val="false"/>
          <w:color w:val="000000"/>
          <w:sz w:val="28"/>
        </w:rPr>
        <w:t xml:space="preserve">
      "Бұл ретте аттестаттау комиссиясы Заңның </w:t>
      </w:r>
      <w:r>
        <w:rPr>
          <w:rFonts w:ascii="Times New Roman"/>
          <w:b w:val="false"/>
          <w:i w:val="false"/>
          <w:color w:val="000000"/>
          <w:sz w:val="28"/>
        </w:rPr>
        <w:t>50-бабы</w:t>
      </w:r>
      <w:r>
        <w:rPr>
          <w:rFonts w:ascii="Times New Roman"/>
          <w:b w:val="false"/>
          <w:i w:val="false"/>
          <w:color w:val="000000"/>
          <w:sz w:val="28"/>
        </w:rPr>
        <w:t xml:space="preserve"> 6-тармағының 3) және 4) тармақшаларында көзделген шешімдер қабылдаған қызметкерлерге жоспардан тыс аттестаттауды жүргізуге жол берілмейді. Олар аталған шешімдер қабылданғаннан кейін 6 (алты) ай өткен соң жоспардан тыс аттестаттаудан өте алады.";</w:t>
      </w:r>
    </w:p>
    <w:bookmarkEnd w:id="48"/>
    <w:bookmarkStart w:name="z76" w:id="49"/>
    <w:p>
      <w:pPr>
        <w:spacing w:after="0"/>
        <w:ind w:left="0"/>
        <w:jc w:val="both"/>
      </w:pPr>
      <w:r>
        <w:rPr>
          <w:rFonts w:ascii="Times New Roman"/>
          <w:b w:val="false"/>
          <w:i w:val="false"/>
          <w:color w:val="000000"/>
          <w:sz w:val="28"/>
        </w:rPr>
        <w:t>
      мынадай мазмұндағы 4-1-тармақпен толықтырылсын:</w:t>
      </w:r>
    </w:p>
    <w:bookmarkEnd w:id="49"/>
    <w:bookmarkStart w:name="z77" w:id="50"/>
    <w:p>
      <w:pPr>
        <w:spacing w:after="0"/>
        <w:ind w:left="0"/>
        <w:jc w:val="both"/>
      </w:pPr>
      <w:r>
        <w:rPr>
          <w:rFonts w:ascii="Times New Roman"/>
          <w:b w:val="false"/>
          <w:i w:val="false"/>
          <w:color w:val="000000"/>
          <w:sz w:val="28"/>
        </w:rPr>
        <w:t>
      "4-1. Соңғы 3 (үш) жыл ішінде полиграфологиялық (қызметтік тергеп-тексеру шеңберінде жүргізілетін полиграфологиялық зерттеулерден басқа) және психологиялық-әлеуметтанушылық зерттеу жүргізілген қызметкер әңгімелесу кезеңінен бастап жоспардан тыс аттестациядан өтуге жіберіледі.".</w:t>
      </w:r>
    </w:p>
    <w:bookmarkEnd w:id="50"/>
    <w:bookmarkStart w:name="z78" w:id="51"/>
    <w:p>
      <w:pPr>
        <w:spacing w:after="0"/>
        <w:ind w:left="0"/>
        <w:jc w:val="both"/>
      </w:pPr>
      <w:r>
        <w:rPr>
          <w:rFonts w:ascii="Times New Roman"/>
          <w:b w:val="false"/>
          <w:i w:val="false"/>
          <w:color w:val="000000"/>
          <w:sz w:val="28"/>
        </w:rPr>
        <w:t>
      3.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51"/>
    <w:bookmarkStart w:name="z79" w:id="5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52"/>
    <w:bookmarkStart w:name="z80" w:id="53"/>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ресми интернет-ресурсына орналастыруды қамтамасыз етсін.</w:t>
      </w:r>
    </w:p>
    <w:bookmarkEnd w:id="53"/>
    <w:bookmarkStart w:name="z81" w:id="5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54"/>
    <w:bookmarkStart w:name="z82" w:id="55"/>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402 бұйрығына 1-қосымша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bl>
    <w:bookmarkStart w:name="z85" w:id="56"/>
    <w:p>
      <w:pPr>
        <w:spacing w:after="0"/>
        <w:ind w:left="0"/>
        <w:jc w:val="left"/>
      </w:pPr>
      <w:r>
        <w:rPr>
          <w:rFonts w:ascii="Times New Roman"/>
          <w:b/>
          <w:i w:val="false"/>
          <w:color w:val="000000"/>
        </w:rPr>
        <w:t xml:space="preserve"> Кәсіби дене шынықтыру дайындығы бойынша дене шынықтыру жаттығулары және олардың жіктелуі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жаттығуларының жіктелуі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тұрып қолды бүгу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салмағымен отырып-тұру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тіреліп тұру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және сол аяққа адым жасау (салмақпен, салмақсыз)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жаттығулар кешені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көтеру (жұлқа көтеру, сілке көтеру)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100 метр қашықтыққа жүгіру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 қашықтыққа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жүгіру (конустар, тосқауылдар)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қашықтыққа жүгіру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 қашықтыққа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 қашықтыққа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сатысымен көтерілу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Қолданбалы-өрт сөндіру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3-қабатының терезесіне орнатылған жылжымалы саты арқылы көтерілу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құрылымына құтқару арқанын байлаудың төрт тәсілінің бірімен бекіту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402 бұйрығына 2-қосымша</w:t>
            </w:r>
            <w:r>
              <w:br/>
            </w:r>
            <w:r>
              <w:rPr>
                <w:rFonts w:ascii="Times New Roman"/>
                <w:b w:val="false"/>
                <w:i w:val="false"/>
                <w:color w:val="000000"/>
                <w:sz w:val="20"/>
              </w:rPr>
              <w:t>Аттестаттауға жататын</w:t>
            </w:r>
            <w:r>
              <w:br/>
            </w:r>
            <w:r>
              <w:rPr>
                <w:rFonts w:ascii="Times New Roman"/>
                <w:b w:val="false"/>
                <w:i w:val="false"/>
                <w:color w:val="000000"/>
                <w:sz w:val="20"/>
              </w:rPr>
              <w:t>қызметкердің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білуін және</w:t>
            </w:r>
            <w:r>
              <w:br/>
            </w:r>
            <w:r>
              <w:rPr>
                <w:rFonts w:ascii="Times New Roman"/>
                <w:b w:val="false"/>
                <w:i w:val="false"/>
                <w:color w:val="000000"/>
                <w:sz w:val="20"/>
              </w:rPr>
              <w:t>логикалық ойлау қабілетін</w:t>
            </w:r>
            <w:r>
              <w:br/>
            </w:r>
            <w:r>
              <w:rPr>
                <w:rFonts w:ascii="Times New Roman"/>
                <w:b w:val="false"/>
                <w:i w:val="false"/>
                <w:color w:val="000000"/>
                <w:sz w:val="20"/>
              </w:rPr>
              <w:t>компьютерлік тестілеуден өткізу</w:t>
            </w:r>
            <w:r>
              <w:br/>
            </w:r>
            <w:r>
              <w:rPr>
                <w:rFonts w:ascii="Times New Roman"/>
                <w:b w:val="false"/>
                <w:i w:val="false"/>
                <w:color w:val="000000"/>
                <w:sz w:val="20"/>
              </w:rPr>
              <w:t>қағидалары мен шарттарына қосымша</w:t>
            </w:r>
          </w:p>
        </w:tc>
      </w:tr>
    </w:tbl>
    <w:bookmarkStart w:name="z8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59"/>
    <w:p>
      <w:pPr>
        <w:spacing w:after="0"/>
        <w:ind w:left="0"/>
        <w:jc w:val="both"/>
      </w:pPr>
      <w:r>
        <w:rPr>
          <w:rFonts w:ascii="Times New Roman"/>
          <w:b w:val="false"/>
          <w:i w:val="false"/>
          <w:color w:val="000000"/>
          <w:sz w:val="28"/>
        </w:rPr>
        <w:t>
      Нысан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Тесттегі сұрақартардың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пайыздық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туралы" 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білуі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 қаблеті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жауапты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өтетін адамның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p>
          <w:bookmarkEnd w:id="60"/>
          <w:p>
            <w:pPr>
              <w:spacing w:after="20"/>
              <w:ind w:left="20"/>
              <w:jc w:val="both"/>
            </w:pPr>
            <w:r>
              <w:drawing>
                <wp:inline distT="0" distB="0" distL="0" distR="0">
                  <wp:extent cx="33401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40100" cy="326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куні: 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