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db19" w14:textId="90ddb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арнайы киім-кешегінің тиесілілік нормаларын бекіту туралы" Қазақстан Республикасы Төтенше жағдайлар министрінің 2022 жылғы 31 мамырдағы № 196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22 тамыздағы № 354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"Табиғи және техногендік сипаттағы төтенше жағдайлардың алдын алу және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 қызметкерлерінің нысанды киімі мен арнайы киім-кешегінің тиесілілік нормаларын бекіту туралы" Қазақстан Республикасы Төтенше жағдайлар министрінің 2022 жылғы 31 мамырдағы № 196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4" w:id="2"/>
    <w:p>
      <w:pPr>
        <w:spacing w:after="0"/>
        <w:ind w:left="0"/>
        <w:jc w:val="both"/>
      </w:pPr>
      <w:r>
        <w:rPr>
          <w:rFonts w:ascii="Times New Roman"/>
          <w:b w:val="false"/>
          <w:i w:val="false"/>
          <w:color w:val="000000"/>
          <w:sz w:val="28"/>
        </w:rPr>
        <w:t xml:space="preserve">
      "Азаматтық қорғау органдары қызметкерлерінің нысанды киімдері мен арнайы киім-кешегінің тиесілілік нормаларын бекіту туралы";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6" w:id="3"/>
    <w:p>
      <w:pPr>
        <w:spacing w:after="0"/>
        <w:ind w:left="0"/>
        <w:jc w:val="both"/>
      </w:pPr>
      <w:r>
        <w:rPr>
          <w:rFonts w:ascii="Times New Roman"/>
          <w:b w:val="false"/>
          <w:i w:val="false"/>
          <w:color w:val="000000"/>
          <w:sz w:val="28"/>
        </w:rPr>
        <w:t xml:space="preserve">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Қоса беріліп отырған азаматтық қорғау органдары қызметкерлерінің нысанды киімдері мен арнайы киім-кешегінің тиесілілік нормалары бекітілсін.";</w:t>
      </w:r>
    </w:p>
    <w:bookmarkEnd w:id="4"/>
    <w:bookmarkStart w:name="z9" w:id="5"/>
    <w:p>
      <w:pPr>
        <w:spacing w:after="0"/>
        <w:ind w:left="0"/>
        <w:jc w:val="both"/>
      </w:pPr>
      <w:r>
        <w:rPr>
          <w:rFonts w:ascii="Times New Roman"/>
          <w:b w:val="false"/>
          <w:i w:val="false"/>
          <w:color w:val="000000"/>
          <w:sz w:val="28"/>
        </w:rPr>
        <w:t xml:space="preserve">
      көрсетілген бұйрықпен бекітілген табиғи және техногендік сипаттағы төтенше жағдайлардың алдын алу және оларды жою, халыққа шұғыл медициналық және психологиялық көмек көрсету жөніндегі функцияларды жүзеге асыратын қызметкерлердің, мемлекеттік өртке қарсы қызмет органдарының қызметкерлерінің нысанды киімінің және арнайы киім-кешегінің тиесілілік </w:t>
      </w:r>
      <w:r>
        <w:rPr>
          <w:rFonts w:ascii="Times New Roman"/>
          <w:b w:val="false"/>
          <w:i w:val="false"/>
          <w:color w:val="000000"/>
          <w:sz w:val="28"/>
        </w:rPr>
        <w:t>нормаларында:</w:t>
      </w:r>
      <w:r>
        <w:rPr>
          <w:rFonts w:ascii="Times New Roman"/>
          <w:b w:val="false"/>
          <w:i w:val="false"/>
          <w:color w:val="000000"/>
          <w:sz w:val="28"/>
        </w:rPr>
        <w:t xml:space="preserve">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"Азаматтық қорғау органдары қызметкерлерінің нысанды киімдері мен арнайы киім-кешегінің тиістілік нормалары".</w:t>
      </w:r>
    </w:p>
    <w:bookmarkEnd w:id="6"/>
    <w:bookmarkStart w:name="z12" w:id="7"/>
    <w:p>
      <w:pPr>
        <w:spacing w:after="0"/>
        <w:ind w:left="0"/>
        <w:jc w:val="both"/>
      </w:pPr>
      <w:r>
        <w:rPr>
          <w:rFonts w:ascii="Times New Roman"/>
          <w:b w:val="false"/>
          <w:i w:val="false"/>
          <w:color w:val="000000"/>
          <w:sz w:val="28"/>
        </w:rPr>
        <w:t>
      2. Қазақстан Республикасы Төтенше жағдайлар министрлігінің Тылдық қамтамасыз ету департаменті Қазақстан Республикасының заңнамасында белгіленген тәртіпте:</w:t>
      </w:r>
    </w:p>
    <w:bookmarkEnd w:id="7"/>
    <w:bookmarkStart w:name="z13" w:id="8"/>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ресми жариялауды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жолдауды;</w:t>
      </w:r>
    </w:p>
    <w:bookmarkEnd w:id="8"/>
    <w:bookmarkStart w:name="z14" w:id="9"/>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интернет-ресурсына орналастыруды қамтамасыз етсін.</w:t>
      </w:r>
    </w:p>
    <w:bookmarkEnd w:id="9"/>
    <w:bookmarkStart w:name="z15"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министрлігінің аппарат басшысына жүктелсін.</w:t>
      </w:r>
    </w:p>
    <w:bookmarkEnd w:id="10"/>
    <w:bookmarkStart w:name="z16"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