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abf8" w14:textId="26da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өртке қарсы қызмет өрттерден қорғайтын аса маңызды мемлекеттік меншік объектілерінің тізбесін бекiту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20 тамыздағы № 341 бұйрығы</w:t>
      </w:r>
    </w:p>
    <w:p>
      <w:pPr>
        <w:spacing w:after="0"/>
        <w:ind w:left="0"/>
        <w:jc w:val="both"/>
      </w:pPr>
      <w:bookmarkStart w:name="z1" w:id="0"/>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67-1)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өртке қарсы қызмет өрттерден қорғайтын аса маңызды мемлекеттік меншік объектілерінің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20 тамыздағы</w:t>
            </w:r>
            <w:r>
              <w:br/>
            </w:r>
            <w:r>
              <w:rPr>
                <w:rFonts w:ascii="Times New Roman"/>
                <w:b w:val="false"/>
                <w:i w:val="false"/>
                <w:color w:val="000000"/>
                <w:sz w:val="20"/>
              </w:rPr>
              <w:t>№ 341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өртке қарсы қызметі өрттерден қорғайтын аса маңызды мемлекеттік меншік объектілерінің тізбесі</w:t>
      </w:r>
    </w:p>
    <w:bookmarkEnd w:id="7"/>
    <w:p>
      <w:pPr>
        <w:spacing w:after="0"/>
        <w:ind w:left="0"/>
        <w:jc w:val="both"/>
      </w:pPr>
      <w:r>
        <w:rPr>
          <w:rFonts w:ascii="Times New Roman"/>
          <w:b w:val="false"/>
          <w:i w:val="false"/>
          <w:color w:val="000000"/>
          <w:sz w:val="28"/>
        </w:rPr>
        <w:t>
      1. Қазақстан Республикасы Президентінің резиденциялары.</w:t>
      </w:r>
    </w:p>
    <w:p>
      <w:pPr>
        <w:spacing w:after="0"/>
        <w:ind w:left="0"/>
        <w:jc w:val="both"/>
      </w:pPr>
      <w:r>
        <w:rPr>
          <w:rFonts w:ascii="Times New Roman"/>
          <w:b w:val="false"/>
          <w:i w:val="false"/>
          <w:color w:val="000000"/>
          <w:sz w:val="28"/>
        </w:rPr>
        <w:t>
      2. Қазақстан Республикасы Үкімет Аппаратының әкімшілік ғимараты.</w:t>
      </w:r>
    </w:p>
    <w:p>
      <w:pPr>
        <w:spacing w:after="0"/>
        <w:ind w:left="0"/>
        <w:jc w:val="both"/>
      </w:pPr>
      <w:r>
        <w:rPr>
          <w:rFonts w:ascii="Times New Roman"/>
          <w:b w:val="false"/>
          <w:i w:val="false"/>
          <w:color w:val="000000"/>
          <w:sz w:val="28"/>
        </w:rPr>
        <w:t>
      3. Қазақстан Республикасы Парламентінің Сенат әкімшілік ғимараты.</w:t>
      </w:r>
    </w:p>
    <w:p>
      <w:pPr>
        <w:spacing w:after="0"/>
        <w:ind w:left="0"/>
        <w:jc w:val="both"/>
      </w:pPr>
      <w:r>
        <w:rPr>
          <w:rFonts w:ascii="Times New Roman"/>
          <w:b w:val="false"/>
          <w:i w:val="false"/>
          <w:color w:val="000000"/>
          <w:sz w:val="28"/>
        </w:rPr>
        <w:t>
      4. Қазақстан Республикасы Парламентінің Мәжіліс әкімшілік ғимараты.</w:t>
      </w:r>
    </w:p>
    <w:p>
      <w:pPr>
        <w:spacing w:after="0"/>
        <w:ind w:left="0"/>
        <w:jc w:val="both"/>
      </w:pPr>
      <w:r>
        <w:rPr>
          <w:rFonts w:ascii="Times New Roman"/>
          <w:b w:val="false"/>
          <w:i w:val="false"/>
          <w:color w:val="000000"/>
          <w:sz w:val="28"/>
        </w:rPr>
        <w:t>
      5. Қазақстан Республикасы Конституциялық Сотының әкімшілік ғимараты.</w:t>
      </w:r>
    </w:p>
    <w:p>
      <w:pPr>
        <w:spacing w:after="0"/>
        <w:ind w:left="0"/>
        <w:jc w:val="both"/>
      </w:pPr>
      <w:r>
        <w:rPr>
          <w:rFonts w:ascii="Times New Roman"/>
          <w:b w:val="false"/>
          <w:i w:val="false"/>
          <w:color w:val="000000"/>
          <w:sz w:val="28"/>
        </w:rPr>
        <w:t>
      6. Қазақстан Республикасы Жоғарғы Сотының әкімшілік ғимараты.</w:t>
      </w:r>
    </w:p>
    <w:p>
      <w:pPr>
        <w:spacing w:after="0"/>
        <w:ind w:left="0"/>
        <w:jc w:val="both"/>
      </w:pPr>
      <w:r>
        <w:rPr>
          <w:rFonts w:ascii="Times New Roman"/>
          <w:b w:val="false"/>
          <w:i w:val="false"/>
          <w:color w:val="000000"/>
          <w:sz w:val="28"/>
        </w:rPr>
        <w:t>
      7. Қазақстан Республикасы Бас прокуратурасының әкімшілік ғимараты.</w:t>
      </w:r>
    </w:p>
    <w:p>
      <w:pPr>
        <w:spacing w:after="0"/>
        <w:ind w:left="0"/>
        <w:jc w:val="both"/>
      </w:pPr>
      <w:r>
        <w:rPr>
          <w:rFonts w:ascii="Times New Roman"/>
          <w:b w:val="false"/>
          <w:i w:val="false"/>
          <w:color w:val="000000"/>
          <w:sz w:val="28"/>
        </w:rPr>
        <w:t>
      8. "Министрліктер үйі" әкімшілік ғимараты.</w:t>
      </w:r>
    </w:p>
    <w:p>
      <w:pPr>
        <w:spacing w:after="0"/>
        <w:ind w:left="0"/>
        <w:jc w:val="both"/>
      </w:pPr>
      <w:r>
        <w:rPr>
          <w:rFonts w:ascii="Times New Roman"/>
          <w:b w:val="false"/>
          <w:i w:val="false"/>
          <w:color w:val="000000"/>
          <w:sz w:val="28"/>
        </w:rPr>
        <w:t>
      9. "Қазақстан Республикасы Президентінің архиві" әкімшілік ғимараты.</w:t>
      </w:r>
    </w:p>
    <w:p>
      <w:pPr>
        <w:spacing w:after="0"/>
        <w:ind w:left="0"/>
        <w:jc w:val="both"/>
      </w:pPr>
      <w:r>
        <w:rPr>
          <w:rFonts w:ascii="Times New Roman"/>
          <w:b w:val="false"/>
          <w:i w:val="false"/>
          <w:color w:val="000000"/>
          <w:sz w:val="28"/>
        </w:rPr>
        <w:t>
      10. Қазақстан Республикасы Президенті Іс Басқармасының автошаруашылығы.</w:t>
      </w:r>
    </w:p>
    <w:p>
      <w:pPr>
        <w:spacing w:after="0"/>
        <w:ind w:left="0"/>
        <w:jc w:val="both"/>
      </w:pPr>
      <w:r>
        <w:rPr>
          <w:rFonts w:ascii="Times New Roman"/>
          <w:b w:val="false"/>
          <w:i w:val="false"/>
          <w:color w:val="000000"/>
          <w:sz w:val="28"/>
        </w:rPr>
        <w:t>
      11. Материалдық-техникалық қамтамасыз ету Басқармасының автошаруашылығы.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