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6e52" w14:textId="9196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азаматтық қорғаныс әскери бөлімдерін жеке броньды қорғау құралдарымен, белсенді қорғаныс, инженерлік мүлікпен, күзеттің техникалық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23 сәуірдегі № 151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азаматтық қорғаныс әскери бөлімдерін жеке броньды қорғау құралдарымен, белсенді қорғаныс, инженерлік мүлікпен, күзеттің техникалық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азаматтық қорғаныс әскери бөлімдерін жеке броньды қорғау құралдарымен, белсенді қорғаныс, инженерлік мүлікпен, күзеттің техникалық құралдарымен жабдықтаудың заттай нормаларын бекіту туралы" Қазақстан Республикасы Төтенше жағдайлар министрінің 2023 жылғы 6 қаңтардағы № 4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23 сәуірдегі</w:t>
            </w:r>
            <w:r>
              <w:br/>
            </w:r>
            <w:r>
              <w:rPr>
                <w:rFonts w:ascii="Times New Roman"/>
                <w:b w:val="false"/>
                <w:i w:val="false"/>
                <w:color w:val="000000"/>
                <w:sz w:val="20"/>
              </w:rPr>
              <w:t>№ 151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Азаматтық қорғаныс әскери бөлімдерін жеке броньды қорғау құралдарымен, белсенді қорғаныс, инженерлік мүлікпен, күзеттің техникалық құралдарымен жабдықтаудың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Сандық мәндегі нормасы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ету (қолданылу) мерзімін,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Запаста сақталу мерзімін,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нормалардың қолданылу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нормалардың таралу саласы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тарау. Жеке броньды қорғау және белсенді қорғаныс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параграф. Жеке броньды қорғау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броньды кеудеше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өмірлік маңызы бар органдарын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әскери қызметшіге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басын атыс қаруынан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әскери қызметшіге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Белсенді қорғаныс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таяқ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әр</w:t>
            </w:r>
          </w:p>
          <w:p>
            <w:pPr>
              <w:spacing w:after="20"/>
              <w:ind w:left="20"/>
              <w:jc w:val="both"/>
            </w:pPr>
            <w:r>
              <w:rPr>
                <w:rFonts w:ascii="Times New Roman"/>
                <w:b w:val="false"/>
                <w:i w:val="false"/>
                <w:color w:val="000000"/>
                <w:sz w:val="20"/>
              </w:rPr>
              <w:t>
әскери қызметшісіне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тарау. Инженерлік мүлікпен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параграф. Тәбілдік және қосалқы мүлік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әскери техникаға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және мерзімді қызмет бойынша әрбір әскери қызметшіге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және ағаштан жасалған құрылыс материалдарын шабу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сүймен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взводына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тістерін ажыратқыш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көлденең араға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араға көлденең</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Өткел құралдары және далалық сумен жабдықтау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және су бөгеттерінен тездетіп өту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сақтайтын орын</w:t>
            </w:r>
          </w:p>
          <w:p>
            <w:pPr>
              <w:spacing w:after="20"/>
              <w:ind w:left="20"/>
              <w:jc w:val="both"/>
            </w:pPr>
            <w:r>
              <w:rPr>
                <w:rFonts w:ascii="Times New Roman"/>
                <w:b w:val="false"/>
                <w:i w:val="false"/>
                <w:color w:val="000000"/>
                <w:sz w:val="20"/>
              </w:rPr>
              <w:t>
0,1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далалық жағдайда сумен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әр қондырғыға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ұжымдық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Электрлік техникалық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кВт кем емес зарядтау электр станциясы (жарық беретін)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электрмен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тактикалық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офицерге және келісімшарт бойынша әскери қызметшіге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арнайы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қарауылға, кезекші бөлімшеге,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пункттерге жарық беру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Бүркемелеу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жиынтығы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әскери техникаға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тарау. Күзетудің техникалық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Объектілерді күзетудің техникалық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табу датчигі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есік-терезе ойықтарына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бұғатталатын учаскесіне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бағытқа дейінгі үлкен сыйымдылықты қабылдау-бақылау күзет-өрт сөндіру аспабы (концентраторы)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датчик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ашуға қашықтықтан рұқсат ету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хабарлағышы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құлыпты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рұқсатты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байланыс датчигі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бұғаттауды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терезеге, үй-жайдың есігіне, объектілердің қақпасына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жүйесі (электронды өткізу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тасымалданатын металл детектор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тексеріс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контейнерде, ыдыста тығылған бұзақыны анықтау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тығылған бұзақыны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алып жүретін бейнетіркегіш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қызметтік міндеттерін атқару кезіндегі іс-қимылдарын бақылау, аудиобейнежазбаны жүзеге асыру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сақтауға арналған желілік жинақтағыш</w:t>
            </w:r>
          </w:p>
          <w:p>
            <w:pPr>
              <w:spacing w:after="20"/>
              <w:ind w:left="20"/>
              <w:jc w:val="both"/>
            </w:pPr>
            <w:r>
              <w:rPr>
                <w:rFonts w:ascii="Times New Roman"/>
                <w:b w:val="false"/>
                <w:i w:val="false"/>
                <w:color w:val="000000"/>
                <w:sz w:val="20"/>
              </w:rPr>
              <w:t>
(түсіру станциясы)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бақылауды, белгілеуді және жинақтауды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Сигнализациялық-сөйлесу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қызметтерін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қоректендіруді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сенсорға, құрылғыға, жүйеге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Электрлік-техникалық жұмыстарды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датчикке, аспапқа, жүйеге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талшықты - сигналдық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коаксиальды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UTP желілік кәбіл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канал, металл гофра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күзет объектісіне, әскери қалашыққа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Станоктық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қайрау бойынша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қиятын қайшы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Электрлік күштік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дәнекерлеу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бұрағыш, гайка бұрағыш)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қол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Жөндеу және қорғаныс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өлшегіш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индикаторы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Электрлік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цифрлық аспап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Автотрансформатор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Вольтметрді тексеруге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Құрал-саймандар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кескіштер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 жинағы 150-200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пышағы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пинцет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қолара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бойынша жұмыстарды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Плашка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бұрағыштың патроны (14 миллиметрге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бүйірлі кілттердің жинағы (3-10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 баспалдақ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Казармалық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 бар телерадиотехник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адамға (инженерлік-техникалық қамтамасыз ету маманына)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параграф.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мамандарының жұмысын ұйымдастыру және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қабырға сағаты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 тобына</w:t>
            </w:r>
          </w:p>
        </w:tc>
      </w:tr>
    </w:tbl>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