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291b" w14:textId="f7c2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әкімшілік деректерді ұсыну графигін бекіту туралы" Қазақстан Республикасының Стратегиялық жоспарлау және реформалар агенттігі Ұлттық статистика бюросы Басшысының 2024 жылғы 12 желтоқсандағы № 210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26 тамыздағы № 2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14"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"2025-2027 жылдарға арналған әкімшілік деректерді ұсыну графигін бекіту туралы" Қазақстан Республикасының Стратегиялық жоспарлау және реформалар агенттігі Ұлттық статистика бюросы Басшысының 2024 жылғы 12 желтоқсандағы № 210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үйлестірут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оның ресми жарияланғаннан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Ұлттық статистика</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26 тамыздағы</w:t>
            </w:r>
            <w:r>
              <w:br/>
            </w:r>
            <w:r>
              <w:rPr>
                <w:rFonts w:ascii="Times New Roman"/>
                <w:b w:val="false"/>
                <w:i w:val="false"/>
                <w:color w:val="000000"/>
                <w:sz w:val="20"/>
              </w:rPr>
              <w:t>№ 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 2024 жылғы</w:t>
            </w:r>
            <w:r>
              <w:br/>
            </w:r>
            <w:r>
              <w:rPr>
                <w:rFonts w:ascii="Times New Roman"/>
                <w:b w:val="false"/>
                <w:i w:val="false"/>
                <w:color w:val="000000"/>
                <w:sz w:val="20"/>
              </w:rPr>
              <w:t>12 желтоқсандағы № 210</w:t>
            </w:r>
          </w:p>
        </w:tc>
      </w:tr>
    </w:tbl>
    <w:bookmarkStart w:name="z12" w:id="9"/>
    <w:p>
      <w:pPr>
        <w:spacing w:after="0"/>
        <w:ind w:left="0"/>
        <w:jc w:val="left"/>
      </w:pPr>
      <w:r>
        <w:rPr>
          <w:rFonts w:ascii="Times New Roman"/>
          <w:b/>
          <w:i w:val="false"/>
          <w:color w:val="000000"/>
        </w:rPr>
        <w:t xml:space="preserve"> Әкімшілік деректерді ұсыну графигі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атауы</w:t>
            </w:r>
          </w:p>
          <w:p>
            <w:pPr>
              <w:spacing w:after="20"/>
              <w:ind w:left="20"/>
              <w:jc w:val="both"/>
            </w:pPr>
            <w:r>
              <w:rPr>
                <w:rFonts w:ascii="Times New Roman"/>
                <w:b w:val="false"/>
                <w:i w:val="false"/>
                <w:color w:val="000000"/>
                <w:sz w:val="20"/>
              </w:rPr>
              <w:t>
(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кезеңдігі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(ЖЗШ) нысанында заңды тұлғаларды, шетелдік заңды тұлғалардың филиалдарын, филиалдарын және дара кәсіпкерлік субъектілерін тіркеу, қайта тіркеу және тарату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мәліметтерін тіркеу, есептен шығару және өзгерту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"СӘИЖ"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тоқтатқан субъектілер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17-сі мен 30-ы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15-сі мен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20-күніне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және басқа да міндетті төлемдердің сомалары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20-күніне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табысы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кірістері бойынша жылдық жиынтық кіріс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қызметті жүзеге асыратын ЗТ немесе ЖТ лицензиарлары берген лицензиялар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төлеу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және құс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 1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p>
            <w:pPr>
              <w:spacing w:after="20"/>
              <w:ind w:left="20"/>
              <w:jc w:val="both"/>
            </w:pPr>
            <w:r>
              <w:rPr>
                <w:rFonts w:ascii="Times New Roman"/>
                <w:b w:val="false"/>
                <w:i w:val="false"/>
                <w:color w:val="000000"/>
                <w:sz w:val="20"/>
              </w:rPr>
              <w:t>
9 шілдеге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және малды ұстауға арналған ауыл шаруашылығы құрылыстарының, гүлдер мен көкөністерді өсіруге арналған жылыжайдың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w:t>
            </w:r>
          </w:p>
          <w:p>
            <w:pPr>
              <w:spacing w:after="20"/>
              <w:ind w:left="20"/>
              <w:jc w:val="both"/>
            </w:pPr>
            <w:r>
              <w:rPr>
                <w:rFonts w:ascii="Times New Roman"/>
                <w:b w:val="false"/>
                <w:i w:val="false"/>
                <w:color w:val="000000"/>
                <w:sz w:val="20"/>
              </w:rPr>
              <w:t>
ң болуы және қозғалысы (құстын қоспағанда)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 туралы (құстын қоспағанда)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 ЗМҚК "Ұлттық зияткерлік меншік институты"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берілген патенттердің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автоматтандырылған ақпараттық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қолданылатын суармалы алаңдар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2024-2030 жылдарға арналған тұжырымдамасын бекіту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өндіру және (немесе) өткізу туралы есеп"</w:t>
            </w:r>
          </w:p>
          <w:p>
            <w:pPr>
              <w:spacing w:after="20"/>
              <w:ind w:left="20"/>
              <w:jc w:val="both"/>
            </w:pPr>
            <w:r>
              <w:rPr>
                <w:rFonts w:ascii="Times New Roman"/>
                <w:b w:val="false"/>
                <w:i w:val="false"/>
                <w:color w:val="000000"/>
                <w:sz w:val="20"/>
              </w:rPr>
              <w:t>
(индекс - ФУ-1)</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- 2)</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жерлерінің жай-күйі мен пайдаланылуы туралы жиынтық талдамалық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үшін берілген лицензиялардың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келісілген жобаларының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саласындағы Денсаулық сақтау ұйымының есебі</w:t>
            </w:r>
          </w:p>
          <w:p>
            <w:pPr>
              <w:spacing w:after="20"/>
              <w:ind w:left="20"/>
              <w:jc w:val="both"/>
            </w:pPr>
            <w:r>
              <w:rPr>
                <w:rFonts w:ascii="Times New Roman"/>
                <w:b w:val="false"/>
                <w:i w:val="false"/>
                <w:color w:val="000000"/>
                <w:sz w:val="20"/>
              </w:rPr>
              <w:t>
(МО-1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p>
            <w:pPr>
              <w:spacing w:after="20"/>
              <w:ind w:left="20"/>
              <w:jc w:val="both"/>
            </w:pPr>
            <w:r>
              <w:rPr>
                <w:rFonts w:ascii="Times New Roman"/>
                <w:b w:val="false"/>
                <w:i w:val="false"/>
                <w:color w:val="000000"/>
                <w:sz w:val="20"/>
              </w:rPr>
              <w:t>
(индексі 1- ҚТ)</w:t>
            </w:r>
          </w:p>
          <w:p>
            <w:pPr>
              <w:spacing w:after="20"/>
              <w:ind w:left="20"/>
              <w:jc w:val="both"/>
            </w:pPr>
            <w:r>
              <w:rPr>
                <w:rFonts w:ascii="Times New Roman"/>
                <w:b w:val="false"/>
                <w:i w:val="false"/>
                <w:color w:val="000000"/>
                <w:sz w:val="20"/>
              </w:rPr>
              <w:t>
Өндіріс және тұтыну қалдықтарының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берілген рұқсаттардың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"Казгидромет"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жай-күйінің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29 маусымдағы №221 бұйрығымен бекітілген көміртегі бірліктерін сату қағидаларын бекіту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хаттамасымен реттелмейтін парниктік газдар көздерінен антропогендік шығарындылар және сіңіргіштердің сіңірілуі кадастры туралы Қазақстан Республикасының Ұлттық баяндамасы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қорлары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өсірумен айналысатын субъектілер бойынша мәліметтер</w:t>
            </w:r>
          </w:p>
          <w:p>
            <w:pPr>
              <w:spacing w:after="20"/>
              <w:ind w:left="20"/>
              <w:jc w:val="both"/>
            </w:pPr>
            <w:r>
              <w:rPr>
                <w:rFonts w:ascii="Times New Roman"/>
                <w:b w:val="false"/>
                <w:i w:val="false"/>
                <w:color w:val="000000"/>
                <w:sz w:val="20"/>
              </w:rPr>
              <w:t>
(индексі 8-РХ)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түрлер және қорғалатын түрлер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қаулысымен бекітілетін өсімдіктер мен жануарлардың сирек кездесетін және құрып кету қаупі төнген түрлерінің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туралы Заңына сәйкес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қызметінің негізгі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жөніндегі объектілердің электр және (немесе) жылу энергиясын өндіруі және босатуы туралы ақпарат</w:t>
            </w:r>
          </w:p>
          <w:p>
            <w:pPr>
              <w:spacing w:after="20"/>
              <w:ind w:left="20"/>
              <w:jc w:val="both"/>
            </w:pPr>
            <w:r>
              <w:rPr>
                <w:rFonts w:ascii="Times New Roman"/>
                <w:b w:val="false"/>
                <w:i w:val="false"/>
                <w:color w:val="000000"/>
                <w:sz w:val="20"/>
              </w:rPr>
              <w:t>
(индекс 1 ВИЭ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жабдықтау және су бұру қызметтерімен қамтамасыз 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1-ҚЕМ)</w:t>
            </w:r>
          </w:p>
          <w:p>
            <w:pPr>
              <w:spacing w:after="20"/>
              <w:ind w:left="20"/>
              <w:jc w:val="both"/>
            </w:pPr>
            <w:r>
              <w:rPr>
                <w:rFonts w:ascii="Times New Roman"/>
                <w:b w:val="false"/>
                <w:i w:val="false"/>
                <w:color w:val="000000"/>
                <w:sz w:val="20"/>
              </w:rPr>
              <w:t>
- "Ауылдық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2-АЕМ)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чектер негізінде тауарды нақты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операторларының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тауарды нақты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аумағынан тауарлардың экспорты мен импорты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(бұдан әрі – ЕАЭО)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 ЕАЭО-ға мүше мемлекеттердің аумағынан тауарлардың импорты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басқа елдерімен (ЕАЭО-ға кірмейтін) тауарлардың экспорты және импорты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 айдан кейінгі, айдың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тауарлардың экспорты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аумағына тауарлардың экспорты туралы мәліметтер ("Электрондық шот-фактуралар" ақпараттық жүйесінің мәліметтерінен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резиденттерімен есептік нөмір бере отырып экспорт немесе импорт бойынша валюталық шарттар жасасқан Қазақстан Республикасының резиденттері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экспорт немесе импорт жөніндегі валюталық шарт бойынша ақпарат" нысаны</w:t>
            </w:r>
          </w:p>
          <w:p>
            <w:pPr>
              <w:spacing w:after="20"/>
              <w:ind w:left="20"/>
              <w:jc w:val="both"/>
            </w:pPr>
            <w:r>
              <w:rPr>
                <w:rFonts w:ascii="Times New Roman"/>
                <w:b w:val="false"/>
                <w:i w:val="false"/>
                <w:color w:val="000000"/>
                <w:sz w:val="20"/>
              </w:rPr>
              <w:t>
(XMCO_2 индексі)</w:t>
            </w:r>
          </w:p>
          <w:p>
            <w:pPr>
              <w:spacing w:after="20"/>
              <w:ind w:left="20"/>
              <w:jc w:val="both"/>
            </w:pPr>
            <w:r>
              <w:rPr>
                <w:rFonts w:ascii="Times New Roman"/>
                <w:b w:val="false"/>
                <w:i w:val="false"/>
                <w:color w:val="000000"/>
                <w:sz w:val="20"/>
              </w:rPr>
              <w:t>
ҚР ҰБ АЖ – ААЖ "ЭИВК"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ақпан айының 20-сына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ет және ет өнімдерінің экспорт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берілген ветеринарлық сертификаттар негізінде ет және ет өнімдері экспортының көлемі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ауыл шаруашылығы өнімдерінің экспорт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фитосанитарлық сертификаттары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экспорты және импорты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 бойынша мәліметтер (ТІЖ)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20-сына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жарақаттануларына немесе қаза болуларына әкеп соққан жол-көлік оқиғалары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орталығы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 құралдарының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"Сервистік орталық"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құрамының мемлекеттік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табыстары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кірістері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көрсетілген қызметтердің нақты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"Е-кино"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МАЖ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10-шы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қызмет көрсеткен келушілердің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КҚР ҰБ Шекара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(ҚР азаматтарының) келуі (кетуі)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сәуірге дейін, 10 шілдеге дейін, 10 қазанға дейін, 10 қаңтарға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 есеп" (индексі 2-Т (еңбек нарығы))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 25 сәуір, 25 шілде, 27 қазан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берілген рұқсаттар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қолданыстағы рұқсаттар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жеткізілімдерінің бағасы туралы,</w:t>
            </w:r>
          </w:p>
          <w:p>
            <w:pPr>
              <w:spacing w:after="20"/>
              <w:ind w:left="20"/>
              <w:jc w:val="both"/>
            </w:pPr>
            <w:r>
              <w:rPr>
                <w:rFonts w:ascii="Times New Roman"/>
                <w:b w:val="false"/>
                <w:i w:val="false"/>
                <w:color w:val="000000"/>
                <w:sz w:val="20"/>
              </w:rPr>
              <w:t>
тауарларды, өнімдерді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түсімдер (ЭШФ)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22-і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сату (жеткізу) бағалары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1-ОИПЗ)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айына бір рет, есепті кезеңнен кейінгі айдың 8-і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 мен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 әдісімен қанды зертханалық зерттеу нәтижелері туралы есеп (индексі 10-новообразования)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жұқпалы және паразиттік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9-ОИПЗ)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кезеңнің 10 қаңтарында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 есеп (индексі 11-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 (индексі 16-стационар)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 есеп (индексі 17-кадры)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 есеп (индексі 18-СЭС)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наурызда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 (индексі 19-ОМО)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 (индексі 20-МПД)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 (индексі 21-БРР)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ұйымының есебі (индексі 22-ЖМЖ)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қызметкерінің есебі (индексі 23-фельдшер)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(индексі 24-санатории)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26-желі)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мүгедектігі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 (индексі 27-ДИ)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 есеп (индексі 28-травмы)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 мәліметтер (индексі 1-МҰ)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 мәліметтер (индексі МТМ-1)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педагогикалық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 кадрлары туралы мәліметтер</w:t>
            </w:r>
          </w:p>
          <w:p>
            <w:pPr>
              <w:spacing w:after="20"/>
              <w:ind w:left="20"/>
              <w:jc w:val="both"/>
            </w:pPr>
            <w:r>
              <w:rPr>
                <w:rFonts w:ascii="Times New Roman"/>
                <w:b w:val="false"/>
                <w:i w:val="false"/>
                <w:color w:val="000000"/>
                <w:sz w:val="20"/>
              </w:rPr>
              <w:t>
(индексі МТМ-2)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 мәліметтер (индексі КА-1)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(индексі КА-2)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 мәліметтер (арнайы білім беру мекелерінен басқа) (индексі Д-4)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 мәліметтер (индексі Д-9, 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 мәліметтер (индексі Д-9, II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 мәліметтер (индексі Д-9, III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(индексі 1- 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(индексі 2-ШЖМ)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 (индексі 3-ШЖМ)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 мәліметтер (индексі 4-ШЖМ)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 мәліметтер (индексі 6-ШЖМ)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(индексі 10-ШЖМ)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(индексі 1-СК)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w:t>
            </w:r>
          </w:p>
          <w:p>
            <w:pPr>
              <w:spacing w:after="20"/>
              <w:ind w:left="20"/>
              <w:jc w:val="both"/>
            </w:pPr>
            <w:r>
              <w:rPr>
                <w:rFonts w:ascii="Times New Roman"/>
                <w:b w:val="false"/>
                <w:i w:val="false"/>
                <w:color w:val="000000"/>
                <w:sz w:val="20"/>
              </w:rPr>
              <w:t>
(индексі 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 мәліметтер (индексі П-6)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 мәліметтер (индексі П-9)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 мәліметтер (алдыңғы оқу жылымен салыстырғанда) (индексі 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 туралы мәлімет (индексі 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(индексі П-13)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мәліметтер (индексі П-15)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(индексі П-23)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(индексі П-17)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 деректер (индексі П-18)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(индексі П-22)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 мәліметтер (индексі П-24)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 мәліметтер (индексі П-25)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 мәліметтер (индексі П-28)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 мәліметтер (индексі П-29)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 мәліметтер (индексі П-30)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 мәліметтер (индексі П-31)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(индексі П-32)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(индексі П-35)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(индексі П-36)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(индексі П-38)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(индексі П-39)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 мәліметтер (индексі РИК-76, II 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 мәліметтер (индексі РИК-83, I 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бойынша мәліметтер (индексі О-0)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бойынша деректер (индексі 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(индексі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 мәліметтер (индексі ПК-2)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 мәліметтер (индексі К-1)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 мәліметтер (индексі 4-МҰ)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 мәліметтер (индексі 7-МҰ)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 мәліметтер (индексі 8-МҰ)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 мәліметтер</w:t>
            </w:r>
          </w:p>
          <w:p>
            <w:pPr>
              <w:spacing w:after="20"/>
              <w:ind w:left="20"/>
              <w:jc w:val="both"/>
            </w:pPr>
            <w:r>
              <w:rPr>
                <w:rFonts w:ascii="Times New Roman"/>
                <w:b w:val="false"/>
                <w:i w:val="false"/>
                <w:color w:val="000000"/>
                <w:sz w:val="20"/>
              </w:rPr>
              <w:t>
(индексі 9-МҰ)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және педагогтар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мәлімет. Педагог туралы мәлімет (индексі 11-МҰ)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 мәліметтер (индексі 12-МҰ)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 мәліметтер (индексі 13-МҰ)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 мәліметтер (индексі 14-МҰ)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 мәліметтер (индексі 15-МҰ)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ферментті иммуносорбенттік талдау әдісімен қанды зертханалық зерттеу туралы.</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(2-АИТВ индексі) ферментті иммуносупрессиялық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 есеп (индексі 12-ИППП)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90-ыншы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бірыңғай порталы"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түлектері бойынша дербестендірілген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 санының және оларға тағайындалған айлық зейнетақылар мен жәрдемақылар сомасының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алушылардың саны және оларға тағайындалған айлық зейнетақылар мен жәрдемақылардың сомалары туралы есеп (индексі 3-соц)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(индексі 1-собес)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70-ші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(индексі 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қызметкерлер және мектепке дейінгі, орта, техникалық және кәсіптік, арнайы білім беру мекемелер контингенті, қызметкерлері тураы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бері деректер 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сомалары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төленген мемлекеттік әлеуметтік жәрдемақылардың жалпы сомасы туралы</w:t>
            </w:r>
          </w:p>
          <w:p>
            <w:pPr>
              <w:spacing w:after="20"/>
              <w:ind w:left="20"/>
              <w:jc w:val="both"/>
            </w:pPr>
            <w:r>
              <w:rPr>
                <w:rFonts w:ascii="Times New Roman"/>
                <w:b w:val="false"/>
                <w:i w:val="false"/>
                <w:color w:val="000000"/>
                <w:sz w:val="20"/>
              </w:rPr>
              <w:t>
- күш құрылымдарына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мемлекеттік арнайы жәрдемақылардың төленген жалпы сомасы туралы</w:t>
            </w:r>
          </w:p>
          <w:p>
            <w:pPr>
              <w:spacing w:after="20"/>
              <w:ind w:left="20"/>
              <w:jc w:val="both"/>
            </w:pPr>
            <w:r>
              <w:rPr>
                <w:rFonts w:ascii="Times New Roman"/>
                <w:b w:val="false"/>
                <w:i w:val="false"/>
                <w:color w:val="000000"/>
                <w:sz w:val="20"/>
              </w:rPr>
              <w:t>
- төленген мемлекеттік арнайы жәрдемақылардың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(1-собес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төлемдерінің сомасы төлемдердің өте мақылардың шығындардың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өтеуді тағайындау және төлеу туралы есеп</w:t>
            </w:r>
          </w:p>
          <w:p>
            <w:pPr>
              <w:spacing w:after="20"/>
              <w:ind w:left="20"/>
              <w:jc w:val="both"/>
            </w:pPr>
            <w:r>
              <w:rPr>
                <w:rFonts w:ascii="Times New Roman"/>
                <w:b w:val="false"/>
                <w:i w:val="false"/>
                <w:color w:val="000000"/>
                <w:sz w:val="20"/>
              </w:rPr>
              <w:t>
(2-шығындарды өтеу) кірістер (сараптамалық бағалау)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әлеуметтік төлемдер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"Мемлекеттік әлеуметтік сақтандыру қоры" акционерлік қоғамынан әлеуметтік төлемдер сомасы туралы мәліметтер (6-СВ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(АСП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w:t>
            </w:r>
          </w:p>
          <w:p>
            <w:pPr>
              <w:spacing w:after="20"/>
              <w:ind w:left="20"/>
              <w:jc w:val="both"/>
            </w:pPr>
            <w:r>
              <w:rPr>
                <w:rFonts w:ascii="Times New Roman"/>
                <w:b w:val="false"/>
                <w:i w:val="false"/>
                <w:color w:val="000000"/>
                <w:sz w:val="20"/>
              </w:rPr>
              <w:t>
20-сы 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сақтандыру шарттары бойынша жүзеге асырылған сақтандыру төлемдері туралы жиынтық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салымдар бойынша жалпы сома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Резидент-клиенттердің шоттары мен салымдары бойынша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мен ағымдағы шоттар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резидент-клиенттердің шоттары мен салымдары бойынша есеп (RESDEP)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бойынша сыйақы мөлшерлемелері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активтер мен міндеттемелер бойынша есеп (INTERBNK)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экономиканы кредиттеуі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олар бойынша сыйақы мөлшерлемелері туралы есеп (LOANS)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валюта нарығындағы операциялар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биржадан тыс операциялар туралы есеп (OTC), КАЅЕ сауда-саттығының қорытындылары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 (ҚР ҰБ кірістері мен шығыстары туралы есептен)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 (ҚРҰБ-ның кірістері мен шығыстары туралы есептен)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шетел валютасын сатып алуы / сатуы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жүргізілген айырбастау операциялары туралы есеп (12-NIV_UB)</w:t>
            </w:r>
          </w:p>
          <w:p>
            <w:pPr>
              <w:spacing w:after="20"/>
              <w:ind w:left="20"/>
              <w:jc w:val="both"/>
            </w:pPr>
            <w:r>
              <w:rPr>
                <w:rFonts w:ascii="Times New Roman"/>
                <w:b w:val="false"/>
                <w:i w:val="false"/>
                <w:color w:val="000000"/>
                <w:sz w:val="20"/>
              </w:rPr>
              <w:t>
Шетел валютасының қозғалысы және айырбастау пункттері арқылы жүргізілген айырбастау операциялары туралы есеп (13-NIV_UO)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баланстан тыс шоттардағы қалдықтар туралы есеп (700-ND)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w:t>
            </w:r>
          </w:p>
          <w:p>
            <w:pPr>
              <w:spacing w:after="20"/>
              <w:ind w:left="20"/>
              <w:jc w:val="both"/>
            </w:pPr>
            <w:r>
              <w:rPr>
                <w:rFonts w:ascii="Times New Roman"/>
                <w:b w:val="false"/>
                <w:i w:val="false"/>
                <w:color w:val="000000"/>
                <w:sz w:val="20"/>
              </w:rPr>
              <w:t>
мемлекеттік бағалы қағаздары бойынша операциялар мен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 мемлекеттік бағалы қағаздары бойынша операциялар мен қалдықтар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бойынша жиынтық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 жиынтық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психоактивті заттардың түрлері бойынша есірткіге тәуелді адамдардың саны туралы</w:t>
            </w:r>
          </w:p>
          <w:p>
            <w:pPr>
              <w:spacing w:after="20"/>
              <w:ind w:left="20"/>
              <w:jc w:val="both"/>
            </w:pPr>
            <w:r>
              <w:rPr>
                <w:rFonts w:ascii="Times New Roman"/>
                <w:b w:val="false"/>
                <w:i w:val="false"/>
                <w:color w:val="000000"/>
                <w:sz w:val="20"/>
              </w:rPr>
              <w:t>
- секс қызметкерлерінің болжамды саны туралы</w:t>
            </w:r>
          </w:p>
          <w:p>
            <w:pPr>
              <w:spacing w:after="20"/>
              <w:ind w:left="20"/>
              <w:jc w:val="both"/>
            </w:pPr>
            <w:r>
              <w:rPr>
                <w:rFonts w:ascii="Times New Roman"/>
                <w:b w:val="false"/>
                <w:i w:val="false"/>
                <w:color w:val="000000"/>
                <w:sz w:val="20"/>
              </w:rPr>
              <w:t>
- инъекциялық есірткіні қолданатын адамдардың болжамды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қолданудан туындаған психикалық және мінез-құлық бұзылыстары бар науқастардың аурулары мен контингенттері туралы есеп (14-психоактив индексі) Адамның иммун тапшылығы вирусына (2-АИТВ индексі) иммуноферменттік талдау әдісімен қанды зертханалық зерттеу нәтижелері туралы есеп Психикалық және мінез-құлық бұзылыстары бар науқастардың аурулары мен контингенттері туралы есеп (13-ППР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жағдайы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бөлінісіндегі мемлекеттік сатып алулар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"е-Минфин"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160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 бойынша жылдық жиынтық кіріс (ЖЖК) және төленген салықтар (ТС) бойынша деректері бар өңірлер бөлінісінде кәсіпкерліктің мөлшері мен экономикалық қызмет түрлерін көрсете отырып, иесіздендірілген түрдегі кәсіпорындар тізбесі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тұлғалардың декларацияларынан алынған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 КЕАҚ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Әлеуметтік медициналық сақтандыру қорына трансферттер есебінен көрсетілген қызметтердің нақты көлемі туралы (мемлекеттік және жеке медициналық ұйымдар бойынша бөліністе)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медициналық мекемелер бойынша бөліністе әлеуметтік медициналық сақтандыру трансферттері есебінен көрсетілген қызметтердің нақты көлемі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анықтаған сотқа дейінгі тергеп-тексерудің тіркелген материалдары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контрафактілік өнімнің құны (теңге), Өңірлер бөлінісінде алынған контрафактілік өнімнің саны</w:t>
            </w:r>
          </w:p>
          <w:p>
            <w:pPr>
              <w:spacing w:after="20"/>
              <w:ind w:left="20"/>
              <w:jc w:val="both"/>
            </w:pPr>
            <w:r>
              <w:rPr>
                <w:rFonts w:ascii="Times New Roman"/>
                <w:b w:val="false"/>
                <w:i w:val="false"/>
                <w:color w:val="000000"/>
                <w:sz w:val="20"/>
              </w:rPr>
              <w:t>
Өңірлер бөлінісінде алынған контрабандалық тауарлардың құны (теңге), Өңірлер бөлінісінде алынған контрабандалық өнімнің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өнімнің саны (түрлері бойынша) туралы.</w:t>
            </w:r>
          </w:p>
          <w:p>
            <w:pPr>
              <w:spacing w:after="20"/>
              <w:ind w:left="20"/>
              <w:jc w:val="both"/>
            </w:pPr>
            <w:r>
              <w:rPr>
                <w:rFonts w:ascii="Times New Roman"/>
                <w:b w:val="false"/>
                <w:i w:val="false"/>
                <w:color w:val="000000"/>
                <w:sz w:val="20"/>
              </w:rPr>
              <w:t>
Өңірлер бөлінісінде ағаш кесуден, балық аулаудан және заңсыз аң аулаудан келтірілген залал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 есеп</w:t>
            </w:r>
          </w:p>
          <w:p>
            <w:pPr>
              <w:spacing w:after="20"/>
              <w:ind w:left="20"/>
              <w:jc w:val="both"/>
            </w:pPr>
            <w:r>
              <w:rPr>
                <w:rFonts w:ascii="Times New Roman"/>
                <w:b w:val="false"/>
                <w:i w:val="false"/>
                <w:color w:val="000000"/>
                <w:sz w:val="20"/>
              </w:rPr>
              <w:t>
(9-БИҚҚ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ММЖК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қордың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қорының түсімдері мен шығыстары туралы есеп</w:t>
            </w:r>
          </w:p>
          <w:p>
            <w:pPr>
              <w:spacing w:after="20"/>
              <w:ind w:left="20"/>
              <w:jc w:val="both"/>
            </w:pPr>
            <w:r>
              <w:rPr>
                <w:rFonts w:ascii="Times New Roman"/>
                <w:b w:val="false"/>
                <w:i w:val="false"/>
                <w:color w:val="000000"/>
                <w:sz w:val="20"/>
              </w:rPr>
              <w:t>
(10-АМҚ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 антиквариат және басқа да көркем заттар бойынша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корпорацисы" КЕАҚ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 үйлер мен пәтерлер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апаттылығы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жүргізу және өзектендіру жөніндегі әдістемеге 3-қосымша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азаматтық жай-күйінің актілік жазбалары туралы:</w:t>
            </w:r>
          </w:p>
          <w:p>
            <w:pPr>
              <w:spacing w:after="20"/>
              <w:ind w:left="20"/>
              <w:jc w:val="both"/>
            </w:pPr>
            <w:r>
              <w:rPr>
                <w:rFonts w:ascii="Times New Roman"/>
                <w:b w:val="false"/>
                <w:i w:val="false"/>
                <w:color w:val="000000"/>
                <w:sz w:val="20"/>
              </w:rPr>
              <w:t>
- туу туралы;</w:t>
            </w:r>
          </w:p>
          <w:p>
            <w:pPr>
              <w:spacing w:after="20"/>
              <w:ind w:left="20"/>
              <w:jc w:val="both"/>
            </w:pPr>
            <w:r>
              <w:rPr>
                <w:rFonts w:ascii="Times New Roman"/>
                <w:b w:val="false"/>
                <w:i w:val="false"/>
                <w:color w:val="000000"/>
                <w:sz w:val="20"/>
              </w:rPr>
              <w:t>
- өлім туралы;</w:t>
            </w:r>
          </w:p>
          <w:p>
            <w:pPr>
              <w:spacing w:after="20"/>
              <w:ind w:left="20"/>
              <w:jc w:val="both"/>
            </w:pPr>
            <w:r>
              <w:rPr>
                <w:rFonts w:ascii="Times New Roman"/>
                <w:b w:val="false"/>
                <w:i w:val="false"/>
                <w:color w:val="000000"/>
                <w:sz w:val="20"/>
              </w:rPr>
              <w:t>
- неке қию туралы;</w:t>
            </w:r>
          </w:p>
          <w:p>
            <w:pPr>
              <w:spacing w:after="20"/>
              <w:ind w:left="20"/>
              <w:jc w:val="both"/>
            </w:pPr>
            <w:r>
              <w:rPr>
                <w:rFonts w:ascii="Times New Roman"/>
                <w:b w:val="false"/>
                <w:i w:val="false"/>
                <w:color w:val="000000"/>
                <w:sz w:val="20"/>
              </w:rPr>
              <w:t>
- некені бұзу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бойынша статистикалық көрсеткіштерді қалыптастыру үшін жеке тұлғалар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қайтыс болу және перинаталдық өлім туралы медициналық куәліктерден алынған ақпарат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көші-қонын есепке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bl>
    <w:bookmarkStart w:name="z13"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төлеудің орталықтандырылған дерекқоры" автоматтандырылған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ММЖК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