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9aeb" w14:textId="4319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тәуекелдер туралы талдамалық есепті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27 маусымдағы № 61, Қазақстан Республикасы Қаржы министрінің 2025 жылғы 30 маусымдағы № 330 бірлескен бұйрықтары және Қазақстан Республикасы Ұлттық Банкі Басқармасының 2025 жылғы 25 шілдедегі № 41, Қазақстан Республикасы Қаржы нарығын реттеу және дамыту агенттігі Басқармасының 2025 жылғы 12 тамыздағы № 31 қаулылары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Премьер-Министрінің орынбасары – Ұлттық экономика министрі, Қазақстан Республикасының Қаржы министрі БҰЙЫРАДЫ және Қазақстан Республикасы Қаржы нарығын реттеу және дамыту агенттігінің Басқармасы,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тәуекелдер туралы талдамалық есепті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Бюджет саясаты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бұйрықтар мен қаулыларға қол қойылған күннен бастап бес жұмыс күні ішінде оларды Қазақстан Республикасы нормативтік құқықтық актілерінің эталондық бақылау банкінде орналастыру үшін жіберуді;</w:t>
      </w:r>
    </w:p>
    <w:bookmarkEnd w:id="3"/>
    <w:bookmarkStart w:name="z8" w:id="4"/>
    <w:p>
      <w:pPr>
        <w:spacing w:after="0"/>
        <w:ind w:left="0"/>
        <w:jc w:val="both"/>
      </w:pPr>
      <w:r>
        <w:rPr>
          <w:rFonts w:ascii="Times New Roman"/>
          <w:b w:val="false"/>
          <w:i w:val="false"/>
          <w:color w:val="000000"/>
          <w:sz w:val="28"/>
        </w:rPr>
        <w:t xml:space="preserve">
      2) осы бірлескен бұйрықтар мен қаулыларды алғашқы ресми жарияланғаннан кейін Қазақстан Республикасы Ұлттық экономика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бірлескен бұйрықтар мен қаулылардың орындалуын бақылау жетекшілік ететін Қазақстан Республикасының Ұлттық экономика, Қазақстан Республикасының Қаржы вице-министрлеріне, Қазақстан Республикасының Қаржы нарығын реттеу және дамыту агенттігі Төрағасының орынбасарына және Қазақстан Республикасының Ұлттық Банкі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бірлескен бұйрықтар мен қаулылар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12 тамыздағы</w:t>
            </w:r>
            <w:r>
              <w:br/>
            </w:r>
            <w:r>
              <w:rPr>
                <w:rFonts w:ascii="Times New Roman"/>
                <w:b w:val="false"/>
                <w:i w:val="false"/>
                <w:color w:val="000000"/>
                <w:sz w:val="20"/>
              </w:rPr>
              <w:t>№ 31,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шілдедегі</w:t>
            </w:r>
            <w:r>
              <w:br/>
            </w:r>
            <w:r>
              <w:rPr>
                <w:rFonts w:ascii="Times New Roman"/>
                <w:b w:val="false"/>
                <w:i w:val="false"/>
                <w:color w:val="000000"/>
                <w:sz w:val="20"/>
              </w:rPr>
              <w:t>№ 41, Қазақстан</w:t>
            </w:r>
            <w:r>
              <w:br/>
            </w:r>
            <w:r>
              <w:rPr>
                <w:rFonts w:ascii="Times New Roman"/>
                <w:b w:val="false"/>
                <w:i w:val="false"/>
                <w:color w:val="000000"/>
                <w:sz w:val="20"/>
              </w:rPr>
              <w:t>Реcпубликасының Қаржы</w:t>
            </w:r>
            <w:r>
              <w:br/>
            </w:r>
            <w:r>
              <w:rPr>
                <w:rFonts w:ascii="Times New Roman"/>
                <w:b w:val="false"/>
                <w:i w:val="false"/>
                <w:color w:val="000000"/>
                <w:sz w:val="20"/>
              </w:rPr>
              <w:t>министрі 2025 жылғы 30</w:t>
            </w:r>
            <w:r>
              <w:br/>
            </w:r>
            <w:r>
              <w:rPr>
                <w:rFonts w:ascii="Times New Roman"/>
                <w:b w:val="false"/>
                <w:i w:val="false"/>
                <w:color w:val="000000"/>
                <w:sz w:val="20"/>
              </w:rPr>
              <w:t>маусымдағы № 330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27 маусымдағы</w:t>
            </w:r>
            <w:r>
              <w:br/>
            </w:r>
            <w:r>
              <w:rPr>
                <w:rFonts w:ascii="Times New Roman"/>
                <w:b w:val="false"/>
                <w:i w:val="false"/>
                <w:color w:val="000000"/>
                <w:sz w:val="20"/>
              </w:rPr>
              <w:t>№ 61 бірлескен қаулылары</w:t>
            </w:r>
            <w:r>
              <w:br/>
            </w:r>
            <w:r>
              <w:rPr>
                <w:rFonts w:ascii="Times New Roman"/>
                <w:b w:val="false"/>
                <w:i w:val="false"/>
                <w:color w:val="000000"/>
                <w:sz w:val="20"/>
              </w:rPr>
              <w:t>мен бұйрықтарына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Бюджеттік тәуекелдер туралы талдамалық есепті қалыптастыру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Бюджеттік тәуекелдер туралы талдамалық есепті әзірлеу қағидалары (бұдан әрі – Қағидалар) Қазақстан Республикасы Бюджет кодексінің (бұдан әрі – Бюджет кодексі)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тәуекелдер туралы талдамалық есепті (бұдан әрі – талдамалық есеп) қалыптастыру тәртібін айқындайды.</w:t>
      </w:r>
    </w:p>
    <w:bookmarkEnd w:id="9"/>
    <w:bookmarkStart w:name="z19" w:id="10"/>
    <w:p>
      <w:pPr>
        <w:spacing w:after="0"/>
        <w:ind w:left="0"/>
        <w:jc w:val="both"/>
      </w:pPr>
      <w:r>
        <w:rPr>
          <w:rFonts w:ascii="Times New Roman"/>
          <w:b w:val="false"/>
          <w:i w:val="false"/>
          <w:color w:val="000000"/>
          <w:sz w:val="28"/>
        </w:rPr>
        <w:t>
      2. Талдамалық есеп жыл сайын жоспарлы кезеңге арналған республикалық бюджет туралы заң жобасын әзірлеу кезінде қалыптастырылады.</w:t>
      </w:r>
    </w:p>
    <w:bookmarkEnd w:id="10"/>
    <w:bookmarkStart w:name="z20" w:id="11"/>
    <w:p>
      <w:pPr>
        <w:spacing w:after="0"/>
        <w:ind w:left="0"/>
        <w:jc w:val="both"/>
      </w:pPr>
      <w:r>
        <w:rPr>
          <w:rFonts w:ascii="Times New Roman"/>
          <w:b w:val="false"/>
          <w:i w:val="false"/>
          <w:color w:val="000000"/>
          <w:sz w:val="28"/>
        </w:rPr>
        <w:t>
      3. Талдамалық есепте макроэкономикалық, квазифискалдық тәуекелдер, қаржы секторының тәуекелдері, мемлекеттік сектордың борыштық міндеттемелерімен, мемлекеттік-жекешелік әріптестік (бұдан әрі – МЖӘ) жобалары бойынша мемлекеттік міндеттемелермен байланысты тәуекелдер және басқа да ерекше тәуекелдер қамтылады және бюджеттік тәуекелдердің бюджеттік параметрлерге әсерін бағалау үшін қолданылады.</w:t>
      </w:r>
    </w:p>
    <w:bookmarkEnd w:id="11"/>
    <w:bookmarkStart w:name="z21" w:id="12"/>
    <w:p>
      <w:pPr>
        <w:spacing w:after="0"/>
        <w:ind w:left="0"/>
        <w:jc w:val="both"/>
      </w:pPr>
      <w:r>
        <w:rPr>
          <w:rFonts w:ascii="Times New Roman"/>
          <w:b w:val="false"/>
          <w:i w:val="false"/>
          <w:color w:val="000000"/>
          <w:sz w:val="28"/>
        </w:rPr>
        <w:t>
      4. Қазақстан Республикасының әлеуметтік-экономикалық даму болжамы, республикалық, мемлекеттік және шоғырландырылған бюджеттердің атқарылуы туралы, Қазақстан Республикасы Ұлттық қорының (бұдан әрі – Ұлттық қор) қаражатын қалыптастыру және пайдалану туралы, бюджеттен тыс қорлар туралы есептер, мемлекеттік органдардың ресми статистикалық, ведомстволық және өзге де деректері, ақпараттық базалар, уәкілетті органдар мен ұйымдардың сайттарында орналастырылған ақпарат талдамалық есепті әзірлеу үшін негіз болып табылады.</w:t>
      </w:r>
    </w:p>
    <w:bookmarkEnd w:id="12"/>
    <w:bookmarkStart w:name="z22" w:id="13"/>
    <w:p>
      <w:pPr>
        <w:spacing w:after="0"/>
        <w:ind w:left="0"/>
        <w:jc w:val="both"/>
      </w:pPr>
      <w:r>
        <w:rPr>
          <w:rFonts w:ascii="Times New Roman"/>
          <w:b w:val="false"/>
          <w:i w:val="false"/>
          <w:color w:val="000000"/>
          <w:sz w:val="28"/>
        </w:rPr>
        <w:t xml:space="preserve">
      5. Талдамалық есеп бекітілуге жатпайды және Бюджет кодексінің 53-бабының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 саясаты жөніндегі орталық уәкілетті органның ресми интернет-ресурсында жарияланады.</w:t>
      </w:r>
    </w:p>
    <w:bookmarkEnd w:id="13"/>
    <w:bookmarkStart w:name="z23" w:id="14"/>
    <w:p>
      <w:pPr>
        <w:spacing w:after="0"/>
        <w:ind w:left="0"/>
        <w:jc w:val="both"/>
      </w:pPr>
      <w:r>
        <w:rPr>
          <w:rFonts w:ascii="Times New Roman"/>
          <w:b w:val="false"/>
          <w:i w:val="false"/>
          <w:color w:val="000000"/>
          <w:sz w:val="28"/>
        </w:rPr>
        <w:t>
      6. Осы Қағидаларда пайдаланылатын негізгі ұғымдар:</w:t>
      </w:r>
    </w:p>
    <w:bookmarkEnd w:id="14"/>
    <w:bookmarkStart w:name="z24" w:id="15"/>
    <w:p>
      <w:pPr>
        <w:spacing w:after="0"/>
        <w:ind w:left="0"/>
        <w:jc w:val="both"/>
      </w:pPr>
      <w:r>
        <w:rPr>
          <w:rFonts w:ascii="Times New Roman"/>
          <w:b w:val="false"/>
          <w:i w:val="false"/>
          <w:color w:val="000000"/>
          <w:sz w:val="28"/>
        </w:rPr>
        <w:t>
      1)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5"/>
    <w:bookmarkStart w:name="z25" w:id="16"/>
    <w:p>
      <w:pPr>
        <w:spacing w:after="0"/>
        <w:ind w:left="0"/>
        <w:jc w:val="both"/>
      </w:pPr>
      <w:r>
        <w:rPr>
          <w:rFonts w:ascii="Times New Roman"/>
          <w:b w:val="false"/>
          <w:i w:val="false"/>
          <w:color w:val="000000"/>
          <w:sz w:val="28"/>
        </w:rPr>
        <w:t>
      2) бюджеттік тәуекел –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6"/>
    <w:bookmarkStart w:name="z26" w:id="17"/>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7"/>
    <w:bookmarkStart w:name="z27" w:id="18"/>
    <w:p>
      <w:pPr>
        <w:spacing w:after="0"/>
        <w:ind w:left="0"/>
        <w:jc w:val="both"/>
      </w:pPr>
      <w:r>
        <w:rPr>
          <w:rFonts w:ascii="Times New Roman"/>
          <w:b w:val="false"/>
          <w:i w:val="false"/>
          <w:color w:val="000000"/>
          <w:sz w:val="28"/>
        </w:rPr>
        <w:t xml:space="preserve">
      4) мемлекеттік-жекешелік әріптестік жобасы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bookmarkEnd w:id="18"/>
    <w:bookmarkStart w:name="z28" w:id="19"/>
    <w:p>
      <w:pPr>
        <w:spacing w:after="0"/>
        <w:ind w:left="0"/>
        <w:jc w:val="both"/>
      </w:pPr>
      <w:r>
        <w:rPr>
          <w:rFonts w:ascii="Times New Roman"/>
          <w:b w:val="false"/>
          <w:i w:val="false"/>
          <w:color w:val="000000"/>
          <w:sz w:val="28"/>
        </w:rPr>
        <w:t>
      5) макрофискалды стресс-тестілеу – елдің қаржы жүйесінің әртүрлі экономикалық және фискалдық күйзелістерге төзімділігін талдау және бағалау әдісі;</w:t>
      </w:r>
    </w:p>
    <w:bookmarkEnd w:id="19"/>
    <w:bookmarkStart w:name="z29" w:id="20"/>
    <w:p>
      <w:pPr>
        <w:spacing w:after="0"/>
        <w:ind w:left="0"/>
        <w:jc w:val="both"/>
      </w:pPr>
      <w:r>
        <w:rPr>
          <w:rFonts w:ascii="Times New Roman"/>
          <w:b w:val="false"/>
          <w:i w:val="false"/>
          <w:color w:val="000000"/>
          <w:sz w:val="28"/>
        </w:rPr>
        <w:t xml:space="preserve">
      6) макроэкономикалық күйзелістер – экономикалық циклдің стандартты ауытқуларынан асып түсетін және ел экономикасына елеулі әсер ететін негізгі макроэкономикалық көрсеткіштердегі елеулі өзгерістер; </w:t>
      </w:r>
    </w:p>
    <w:bookmarkEnd w:id="20"/>
    <w:bookmarkStart w:name="z30" w:id="21"/>
    <w:p>
      <w:pPr>
        <w:spacing w:after="0"/>
        <w:ind w:left="0"/>
        <w:jc w:val="both"/>
      </w:pPr>
      <w:r>
        <w:rPr>
          <w:rFonts w:ascii="Times New Roman"/>
          <w:b w:val="false"/>
          <w:i w:val="false"/>
          <w:color w:val="000000"/>
          <w:sz w:val="28"/>
        </w:rPr>
        <w:t>
      7) ретроспективті талдау – соңғы 15 жылда Қазақстанның бюджеттік ұстанымдарына теріс ықпал еткен ірі сыртқы күйзелістердің сипаттамасы.</w:t>
      </w:r>
    </w:p>
    <w:bookmarkEnd w:id="21"/>
    <w:bookmarkStart w:name="z31" w:id="22"/>
    <w:p>
      <w:pPr>
        <w:spacing w:after="0"/>
        <w:ind w:left="0"/>
        <w:jc w:val="left"/>
      </w:pPr>
      <w:r>
        <w:rPr>
          <w:rFonts w:ascii="Times New Roman"/>
          <w:b/>
          <w:i w:val="false"/>
          <w:color w:val="000000"/>
        </w:rPr>
        <w:t xml:space="preserve"> 2-тарау. Бюджеттік тәуекелдер туралы талдамалық есепті қалыптастыру тәртібі</w:t>
      </w:r>
    </w:p>
    <w:bookmarkEnd w:id="22"/>
    <w:bookmarkStart w:name="z32" w:id="23"/>
    <w:p>
      <w:pPr>
        <w:spacing w:after="0"/>
        <w:ind w:left="0"/>
        <w:jc w:val="both"/>
      </w:pPr>
      <w:r>
        <w:rPr>
          <w:rFonts w:ascii="Times New Roman"/>
          <w:b w:val="false"/>
          <w:i w:val="false"/>
          <w:color w:val="000000"/>
          <w:sz w:val="28"/>
        </w:rPr>
        <w:t>
      7. Талдамалық есеп жоспарлы кезеңге арналған республикалық бюджет туралы заң жобасын әзірлеу кезінде мынадай тәртіппен қалыптастырылады:</w:t>
      </w:r>
    </w:p>
    <w:bookmarkEnd w:id="23"/>
    <w:bookmarkStart w:name="z33" w:id="24"/>
    <w:p>
      <w:pPr>
        <w:spacing w:after="0"/>
        <w:ind w:left="0"/>
        <w:jc w:val="both"/>
      </w:pPr>
      <w:r>
        <w:rPr>
          <w:rFonts w:ascii="Times New Roman"/>
          <w:b w:val="false"/>
          <w:i w:val="false"/>
          <w:color w:val="000000"/>
          <w:sz w:val="28"/>
        </w:rPr>
        <w:t>
      1) орталық уәкілетті органдар, ұйымдар және квазимемлекеттік сектор субъектілері осы Қағидаларға 1, 2 және 3-қосымшаларға сәйкес ақпаратты жоспарланатын кезеңнің алдындағы жылдың 1 сәуірінен кешіктірмей бюджет саясаты жөніндегі орталық уәкілетті органға ұсынады;</w:t>
      </w:r>
    </w:p>
    <w:bookmarkEnd w:id="24"/>
    <w:bookmarkStart w:name="z34" w:id="25"/>
    <w:p>
      <w:pPr>
        <w:spacing w:after="0"/>
        <w:ind w:left="0"/>
        <w:jc w:val="both"/>
      </w:pPr>
      <w:r>
        <w:rPr>
          <w:rFonts w:ascii="Times New Roman"/>
          <w:b w:val="false"/>
          <w:i w:val="false"/>
          <w:color w:val="000000"/>
          <w:sz w:val="28"/>
        </w:rPr>
        <w:t>
      Бюджет саясаты жөніндегі орталық уәкілетті орган ашық көздерде, оның ішінде Мемлекеттік мүлікті есепке алу саласындағы бірыңғай оператордың ресми сайтында орналастырылған қаржылық есептілікті пайдаланады.</w:t>
      </w:r>
    </w:p>
    <w:bookmarkEnd w:id="25"/>
    <w:bookmarkStart w:name="z35" w:id="26"/>
    <w:p>
      <w:pPr>
        <w:spacing w:after="0"/>
        <w:ind w:left="0"/>
        <w:jc w:val="both"/>
      </w:pPr>
      <w:r>
        <w:rPr>
          <w:rFonts w:ascii="Times New Roman"/>
          <w:b w:val="false"/>
          <w:i w:val="false"/>
          <w:color w:val="000000"/>
          <w:sz w:val="28"/>
        </w:rPr>
        <w:t xml:space="preserve">
      Бюджетті атқару жөніндегі орталық уәкілетті орган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және </w:t>
      </w:r>
      <w:r>
        <w:rPr>
          <w:rFonts w:ascii="Times New Roman"/>
          <w:b w:val="false"/>
          <w:i w:val="false"/>
          <w:color w:val="000000"/>
          <w:sz w:val="28"/>
        </w:rPr>
        <w:t>3-қосымшаның</w:t>
      </w:r>
      <w:r>
        <w:rPr>
          <w:rFonts w:ascii="Times New Roman"/>
          <w:b w:val="false"/>
          <w:i w:val="false"/>
          <w:color w:val="000000"/>
          <w:sz w:val="28"/>
        </w:rPr>
        <w:t xml:space="preserve"> 1, 3, 4, 5, 6, 7, 8, 9, 11 және 12-нысандарына сәйкес талдамалық есептің бөлімдеріне көрсеткіштердің болжамын және ұсыныстарын жоспарланатын кезеңнің алдындағы жылдың 1 сәуірінен кешіктірмей бюджет саясаты жөніндегі орталық уәкілетті органға ұсынады.</w:t>
      </w:r>
    </w:p>
    <w:bookmarkEnd w:id="26"/>
    <w:bookmarkStart w:name="z36" w:id="27"/>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 лимиттері қалыптастырылғаннан кейін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2-нысанына сәйкес шығыс көрсеткіштердің болжамын жоспарланатын кезеңнің алдындағы жылдың 3 тамызынан кешіктірмей бюджет саясаты жөніндегі орталық уәкілетті органға ұсынады.</w:t>
      </w:r>
    </w:p>
    <w:bookmarkEnd w:id="27"/>
    <w:bookmarkStart w:name="z37" w:id="28"/>
    <w:p>
      <w:pPr>
        <w:spacing w:after="0"/>
        <w:ind w:left="0"/>
        <w:jc w:val="both"/>
      </w:pPr>
      <w:r>
        <w:rPr>
          <w:rFonts w:ascii="Times New Roman"/>
          <w:b w:val="false"/>
          <w:i w:val="false"/>
          <w:color w:val="000000"/>
          <w:sz w:val="28"/>
        </w:rPr>
        <w:t xml:space="preserve">
      Қаржы нарығын және қаржы ұйымдарын мемлекеттік реттеу, бақылау және қадағалау жөніндегі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талдамалық есептің бөлімдеріне ұсыныстарын жоспарланатын кезеңнің алдындағы жылдың 1 сәуірінен кешіктірмей бюджет саясаты жөніндегі орталық уәкілетті органға ұсынады. </w:t>
      </w:r>
    </w:p>
    <w:bookmarkEnd w:id="28"/>
    <w:bookmarkStart w:name="z38" w:id="29"/>
    <w:p>
      <w:pPr>
        <w:spacing w:after="0"/>
        <w:ind w:left="0"/>
        <w:jc w:val="both"/>
      </w:pPr>
      <w:r>
        <w:rPr>
          <w:rFonts w:ascii="Times New Roman"/>
          <w:b w:val="false"/>
          <w:i w:val="false"/>
          <w:color w:val="000000"/>
          <w:sz w:val="28"/>
        </w:rPr>
        <w:t xml:space="preserve">
      Қазақстан Республикасының Ұлттық Банкі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(24-тармақты және 34, 35, 36 және 37-тармақтарда көрсетілген нысандарды қоспағанда) және 3-қосымшаның 13, 14, 15, 16, 17 және 22-нысандарына сәйкес талдамалық есептің бөлімдеріне көрсеткіштерді жоспарланатын кезеңнің алдындағы жылдың 1 сәуірінен кешіктірмей бюджет саясаты жөніндегі орталық уәкілетті органға ұсынады.</w:t>
      </w:r>
    </w:p>
    <w:bookmarkEnd w:id="29"/>
    <w:bookmarkStart w:name="z39"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34-тармағында көрсетілген 18-нысанды толтыру үшін бюджет саясаты жөніндегі орталық уәкілетті орган Қазақстандық депозиттерге кепілдік беру қорының өзінің ресми сайтында орналастырылған және жоспарланатын кезеңнің алдындағы жылдың 1 маусымынан кешіктірілмей жарияланған қаржылық есептілігін пайдаланады.</w:t>
      </w:r>
    </w:p>
    <w:bookmarkEnd w:id="30"/>
    <w:bookmarkStart w:name="z40"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35, 36 және 37-тармақтарында көрсетілген нысандарды толтыру үшін бюджет саясаты жөніндегі орталық уәкілетті орган Қазақстан Республикасы Ұлттық Банкінің өзінің ресми сайтында орналастырылған және жоспарланатын кезеңнің алдындағы жылдың 1 маусымынан кешіктірілмей жарияланған шоғырландырылған қаржылық есептілігін пайдаланады. </w:t>
      </w:r>
    </w:p>
    <w:bookmarkEnd w:id="31"/>
    <w:bookmarkStart w:name="z41" w:id="32"/>
    <w:p>
      <w:pPr>
        <w:spacing w:after="0"/>
        <w:ind w:left="0"/>
        <w:jc w:val="both"/>
      </w:pPr>
      <w:r>
        <w:rPr>
          <w:rFonts w:ascii="Times New Roman"/>
          <w:b w:val="false"/>
          <w:i w:val="false"/>
          <w:color w:val="000000"/>
          <w:sz w:val="28"/>
        </w:rPr>
        <w:t xml:space="preserve">
      Егер жоспарланатын кезеңнің алдындағы жылдың 1 маусымына дейін Қазақстандық депозиттерге кепілдік беру қорының қаржылық есептілігі және Қазақстан Республикасы Ұлттық Банкінің шоғырландырылған қаржылық есептілігі ресми сайттарда орналастырылмаса, Қазақстан Республикасының Ұлттық Банкі бюджет саясаты жөніндегі орталық уәкілетті органға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24-тармағына және 34, 35, 36, 37-тармақтарында көрсетілген нысандарға сәйкес нақты деректерді ұсынады.</w:t>
      </w:r>
    </w:p>
    <w:bookmarkEnd w:id="32"/>
    <w:bookmarkStart w:name="z42" w:id="33"/>
    <w:p>
      <w:pPr>
        <w:spacing w:after="0"/>
        <w:ind w:left="0"/>
        <w:jc w:val="both"/>
      </w:pPr>
      <w:r>
        <w:rPr>
          <w:rFonts w:ascii="Times New Roman"/>
          <w:b w:val="false"/>
          <w:i w:val="false"/>
          <w:color w:val="000000"/>
          <w:sz w:val="28"/>
        </w:rPr>
        <w:t xml:space="preserve">
      2) бюджет саясаты жөніндегі орталық уәкілетті орган орталық уәкілетті органдар мен ұйымдардан алынған ақпарат, сондай-ақ мемлекеттік органдардың ресми статистикалық, ведомстволық және өзге де деректерінің негізінде талдамалық есепті қалыптастырады, оны 28 тамыздан кешіктірмей Қазақстан Республикасы Премьер-Министрінің 2016 жылғы 3 мамырдағы № 33-р </w:t>
      </w:r>
      <w:r>
        <w:rPr>
          <w:rFonts w:ascii="Times New Roman"/>
          <w:b w:val="false"/>
          <w:i w:val="false"/>
          <w:color w:val="000000"/>
          <w:sz w:val="28"/>
        </w:rPr>
        <w:t>өкімімен</w:t>
      </w:r>
      <w:r>
        <w:rPr>
          <w:rFonts w:ascii="Times New Roman"/>
          <w:b w:val="false"/>
          <w:i w:val="false"/>
          <w:color w:val="000000"/>
          <w:sz w:val="28"/>
        </w:rPr>
        <w:t xml:space="preserve"> құрылған Экономикалық саясат жөніндегі кеңестің қарауына шығарады және республикалық бюджет туралы заң жобасының құрамында одан әрі Қазақстан Республикасының Парламентіне енгізу үшін ағымдағы қаржы жылының 31 тамызынан кешіктірмей бюджеттік жоспарлау жөніндегі орталық уәкілетті органға жібереді.</w:t>
      </w:r>
    </w:p>
    <w:bookmarkEnd w:id="33"/>
    <w:bookmarkStart w:name="z43" w:id="34"/>
    <w:p>
      <w:pPr>
        <w:spacing w:after="0"/>
        <w:ind w:left="0"/>
        <w:jc w:val="both"/>
      </w:pPr>
      <w:r>
        <w:rPr>
          <w:rFonts w:ascii="Times New Roman"/>
          <w:b w:val="false"/>
          <w:i w:val="false"/>
          <w:color w:val="000000"/>
          <w:sz w:val="28"/>
        </w:rPr>
        <w:t xml:space="preserve">
      8. Бюджет саясаты жөніндегі орталық уәкілетті орган ақпаратты сұрау салуды алған күннен бастап 10 (он) жұмыс күнінен кешіктірмей беру мерзімін белгілей отырып, талдамалық есепті әзірлеу үшін тиісті орталық уәкілетті органдардан және басқа да ұйымдардан қосымша ақпарат сұрайды. </w:t>
      </w:r>
    </w:p>
    <w:bookmarkEnd w:id="34"/>
    <w:bookmarkStart w:name="z44" w:id="35"/>
    <w:p>
      <w:pPr>
        <w:spacing w:after="0"/>
        <w:ind w:left="0"/>
        <w:jc w:val="both"/>
      </w:pPr>
      <w:r>
        <w:rPr>
          <w:rFonts w:ascii="Times New Roman"/>
          <w:b w:val="false"/>
          <w:i w:val="false"/>
          <w:color w:val="000000"/>
          <w:sz w:val="28"/>
        </w:rPr>
        <w:t>
      9. Уәкілетті мемлекеттік органдар заңнамадан не шарттық қатынастардан туындайтын ақпаратты ашуға шектеулер болған жағдайда, осы Қағидаларға 1, 2 және 3-қосымшаларда көзделген ақпаратты беруден бас тартады.</w:t>
      </w:r>
    </w:p>
    <w:bookmarkEnd w:id="35"/>
    <w:bookmarkStart w:name="z45" w:id="36"/>
    <w:p>
      <w:pPr>
        <w:spacing w:after="0"/>
        <w:ind w:left="0"/>
        <w:jc w:val="left"/>
      </w:pPr>
      <w:r>
        <w:rPr>
          <w:rFonts w:ascii="Times New Roman"/>
          <w:b/>
          <w:i w:val="false"/>
          <w:color w:val="000000"/>
        </w:rPr>
        <w:t xml:space="preserve"> 3-тарау. Талдамалық есептің құрылымы</w:t>
      </w:r>
    </w:p>
    <w:bookmarkEnd w:id="36"/>
    <w:bookmarkStart w:name="z46" w:id="37"/>
    <w:p>
      <w:pPr>
        <w:spacing w:after="0"/>
        <w:ind w:left="0"/>
        <w:jc w:val="both"/>
      </w:pPr>
      <w:r>
        <w:rPr>
          <w:rFonts w:ascii="Times New Roman"/>
          <w:b w:val="false"/>
          <w:i w:val="false"/>
          <w:color w:val="000000"/>
          <w:sz w:val="28"/>
        </w:rPr>
        <w:t>
      10. Талдамалық есеп мынадай бөлімдерден және кіші бөлімдерден тұрады:</w:t>
      </w:r>
    </w:p>
    <w:bookmarkEnd w:id="37"/>
    <w:bookmarkStart w:name="z47" w:id="38"/>
    <w:p>
      <w:pPr>
        <w:spacing w:after="0"/>
        <w:ind w:left="0"/>
        <w:jc w:val="both"/>
      </w:pPr>
      <w:r>
        <w:rPr>
          <w:rFonts w:ascii="Times New Roman"/>
          <w:b w:val="false"/>
          <w:i w:val="false"/>
          <w:color w:val="000000"/>
          <w:sz w:val="28"/>
        </w:rPr>
        <w:t>
      1) макроэкономикалық сценарийлер:</w:t>
      </w:r>
    </w:p>
    <w:bookmarkEnd w:id="38"/>
    <w:bookmarkStart w:name="z48" w:id="39"/>
    <w:p>
      <w:pPr>
        <w:spacing w:after="0"/>
        <w:ind w:left="0"/>
        <w:jc w:val="both"/>
      </w:pPr>
      <w:r>
        <w:rPr>
          <w:rFonts w:ascii="Times New Roman"/>
          <w:b w:val="false"/>
          <w:i w:val="false"/>
          <w:color w:val="000000"/>
          <w:sz w:val="28"/>
        </w:rPr>
        <w:t>
      алдағы 5 (бес) жылға арналған кемінде 6 (алты) макроэкономикалық сценарийді сипаттамасымен бірге, базалық сценариймен алшақтықтарын талдаумен экономика үшін макроэкономикалық тәуекелдерді әзірлеуді;</w:t>
      </w:r>
    </w:p>
    <w:bookmarkEnd w:id="39"/>
    <w:bookmarkStart w:name="z49" w:id="40"/>
    <w:p>
      <w:pPr>
        <w:spacing w:after="0"/>
        <w:ind w:left="0"/>
        <w:jc w:val="both"/>
      </w:pPr>
      <w:r>
        <w:rPr>
          <w:rFonts w:ascii="Times New Roman"/>
          <w:b w:val="false"/>
          <w:i w:val="false"/>
          <w:color w:val="000000"/>
          <w:sz w:val="28"/>
        </w:rPr>
        <w:t>
      әзірленген сценарийлер негізінде негізгі экономикалық айнымалыларды есептеуді: жалпы ішкі өнімнің, экспорттың және импорттың нақты көлем индексін қоса алғанда, түйінді макроэкономикалық айнымалыларға әсерді есептеуді қамтиды;</w:t>
      </w:r>
    </w:p>
    <w:bookmarkEnd w:id="40"/>
    <w:bookmarkStart w:name="z50" w:id="41"/>
    <w:p>
      <w:pPr>
        <w:spacing w:after="0"/>
        <w:ind w:left="0"/>
        <w:jc w:val="both"/>
      </w:pPr>
      <w:r>
        <w:rPr>
          <w:rFonts w:ascii="Times New Roman"/>
          <w:b w:val="false"/>
          <w:i w:val="false"/>
          <w:color w:val="000000"/>
          <w:sz w:val="28"/>
        </w:rPr>
        <w:t>
      2) макроэкономикалық сценарийлердің республикалық бюджеттің кірістері мен шығыстарына әсері:</w:t>
      </w:r>
    </w:p>
    <w:bookmarkEnd w:id="41"/>
    <w:bookmarkStart w:name="z51" w:id="42"/>
    <w:p>
      <w:pPr>
        <w:spacing w:after="0"/>
        <w:ind w:left="0"/>
        <w:jc w:val="both"/>
      </w:pPr>
      <w:r>
        <w:rPr>
          <w:rFonts w:ascii="Times New Roman"/>
          <w:b w:val="false"/>
          <w:i w:val="false"/>
          <w:color w:val="000000"/>
          <w:sz w:val="28"/>
        </w:rPr>
        <w:t>
      әсер етудің берілу тетіктерінің сипаттамасын;</w:t>
      </w:r>
    </w:p>
    <w:bookmarkEnd w:id="42"/>
    <w:bookmarkStart w:name="z52" w:id="43"/>
    <w:p>
      <w:pPr>
        <w:spacing w:after="0"/>
        <w:ind w:left="0"/>
        <w:jc w:val="both"/>
      </w:pPr>
      <w:r>
        <w:rPr>
          <w:rFonts w:ascii="Times New Roman"/>
          <w:b w:val="false"/>
          <w:i w:val="false"/>
          <w:color w:val="000000"/>
          <w:sz w:val="28"/>
        </w:rPr>
        <w:t>
      макроэкономикалық сценарийлердің кірістерге әсерін;</w:t>
      </w:r>
    </w:p>
    <w:bookmarkEnd w:id="43"/>
    <w:bookmarkStart w:name="z53" w:id="44"/>
    <w:p>
      <w:pPr>
        <w:spacing w:after="0"/>
        <w:ind w:left="0"/>
        <w:jc w:val="both"/>
      </w:pPr>
      <w:r>
        <w:rPr>
          <w:rFonts w:ascii="Times New Roman"/>
          <w:b w:val="false"/>
          <w:i w:val="false"/>
          <w:color w:val="000000"/>
          <w:sz w:val="28"/>
        </w:rPr>
        <w:t>
      макроэкономикалық сценарийлердің шығыстарға әсерін;</w:t>
      </w:r>
    </w:p>
    <w:bookmarkEnd w:id="44"/>
    <w:bookmarkStart w:name="z54" w:id="45"/>
    <w:p>
      <w:pPr>
        <w:spacing w:after="0"/>
        <w:ind w:left="0"/>
        <w:jc w:val="both"/>
      </w:pPr>
      <w:r>
        <w:rPr>
          <w:rFonts w:ascii="Times New Roman"/>
          <w:b w:val="false"/>
          <w:i w:val="false"/>
          <w:color w:val="000000"/>
          <w:sz w:val="28"/>
        </w:rPr>
        <w:t>
      макроэкономикалық сценарийлерді іске асырудың мемлекеттік қаржы параметрлеріне әсерін есептеуді қамтиды;</w:t>
      </w:r>
    </w:p>
    <w:bookmarkEnd w:id="45"/>
    <w:bookmarkStart w:name="z55" w:id="46"/>
    <w:p>
      <w:pPr>
        <w:spacing w:after="0"/>
        <w:ind w:left="0"/>
        <w:jc w:val="both"/>
      </w:pPr>
      <w:r>
        <w:rPr>
          <w:rFonts w:ascii="Times New Roman"/>
          <w:b w:val="false"/>
          <w:i w:val="false"/>
          <w:color w:val="000000"/>
          <w:sz w:val="28"/>
        </w:rPr>
        <w:t>
      3) квазимемлекеттік сектордың міндеттемелері мен тәуекелдерін талдау:</w:t>
      </w:r>
    </w:p>
    <w:bookmarkEnd w:id="46"/>
    <w:bookmarkStart w:name="z56" w:id="47"/>
    <w:p>
      <w:pPr>
        <w:spacing w:after="0"/>
        <w:ind w:left="0"/>
        <w:jc w:val="both"/>
      </w:pPr>
      <w:r>
        <w:rPr>
          <w:rFonts w:ascii="Times New Roman"/>
          <w:b w:val="false"/>
          <w:i w:val="false"/>
          <w:color w:val="000000"/>
          <w:sz w:val="28"/>
        </w:rPr>
        <w:t xml:space="preserve">
      квазимемлекеттік сектор субъектілерін ретроспективті талдауды,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талдауды; </w:t>
      </w:r>
    </w:p>
    <w:bookmarkEnd w:id="47"/>
    <w:bookmarkStart w:name="z57" w:id="48"/>
    <w:p>
      <w:pPr>
        <w:spacing w:after="0"/>
        <w:ind w:left="0"/>
        <w:jc w:val="both"/>
      </w:pPr>
      <w:r>
        <w:rPr>
          <w:rFonts w:ascii="Times New Roman"/>
          <w:b w:val="false"/>
          <w:i w:val="false"/>
          <w:color w:val="000000"/>
          <w:sz w:val="28"/>
        </w:rPr>
        <w:t>
      квазимемлекеттік сектордың республикалық бюджетпен, сондай-ақ квазимемлекеттік сектор субъектілері арасындағы өзара қарым-қатынастарды талдауды;</w:t>
      </w:r>
    </w:p>
    <w:bookmarkEnd w:id="48"/>
    <w:bookmarkStart w:name="z58" w:id="49"/>
    <w:p>
      <w:pPr>
        <w:spacing w:after="0"/>
        <w:ind w:left="0"/>
        <w:jc w:val="both"/>
      </w:pPr>
      <w:r>
        <w:rPr>
          <w:rFonts w:ascii="Times New Roman"/>
          <w:b w:val="false"/>
          <w:i w:val="false"/>
          <w:color w:val="000000"/>
          <w:sz w:val="28"/>
        </w:rPr>
        <w:t>
      Үкіметтің квазимемлекеттік сектор субъектілері алдындағы міндеттемелерін талдауды, квазимемлекеттік сектордың жиынтық қаржылық жағдайын талдауды, соңғы қаржылық нәтижелерді, қаржылық тәуекелдің түйінді көрсеткіштерін, мемлекетпен мәмілелерді және квазифискалдық қызметті талдауды;</w:t>
      </w:r>
    </w:p>
    <w:bookmarkEnd w:id="49"/>
    <w:bookmarkStart w:name="z59" w:id="50"/>
    <w:p>
      <w:pPr>
        <w:spacing w:after="0"/>
        <w:ind w:left="0"/>
        <w:jc w:val="both"/>
      </w:pPr>
      <w:r>
        <w:rPr>
          <w:rFonts w:ascii="Times New Roman"/>
          <w:b w:val="false"/>
          <w:i w:val="false"/>
          <w:color w:val="000000"/>
          <w:sz w:val="28"/>
        </w:rPr>
        <w:t>
      квазимемлекеттік сектордағы бюджеттік тәуекелдерді сипаттауды, сондай-ақ халықаралық практикаға сәйкес есептеу модельдерін қолдана отырып, оның экономикалық күйзелістерге бейімділігін;</w:t>
      </w:r>
    </w:p>
    <w:bookmarkEnd w:id="50"/>
    <w:bookmarkStart w:name="z60" w:id="51"/>
    <w:p>
      <w:pPr>
        <w:spacing w:after="0"/>
        <w:ind w:left="0"/>
        <w:jc w:val="both"/>
      </w:pPr>
      <w:r>
        <w:rPr>
          <w:rFonts w:ascii="Times New Roman"/>
          <w:b w:val="false"/>
          <w:i w:val="false"/>
          <w:color w:val="000000"/>
          <w:sz w:val="28"/>
        </w:rPr>
        <w:t>
      квазимемлекеттік сектор борышын талдауды және болжауды қамтиды;</w:t>
      </w:r>
    </w:p>
    <w:bookmarkEnd w:id="51"/>
    <w:bookmarkStart w:name="z61" w:id="52"/>
    <w:p>
      <w:pPr>
        <w:spacing w:after="0"/>
        <w:ind w:left="0"/>
        <w:jc w:val="both"/>
      </w:pPr>
      <w:r>
        <w:rPr>
          <w:rFonts w:ascii="Times New Roman"/>
          <w:b w:val="false"/>
          <w:i w:val="false"/>
          <w:color w:val="000000"/>
          <w:sz w:val="28"/>
        </w:rPr>
        <w:t>
      4) қаржы секторындағы міндеттемелер мен тәуекелдерді талдау:</w:t>
      </w:r>
    </w:p>
    <w:bookmarkEnd w:id="52"/>
    <w:bookmarkStart w:name="z62" w:id="53"/>
    <w:p>
      <w:pPr>
        <w:spacing w:after="0"/>
        <w:ind w:left="0"/>
        <w:jc w:val="both"/>
      </w:pPr>
      <w:r>
        <w:rPr>
          <w:rFonts w:ascii="Times New Roman"/>
          <w:b w:val="false"/>
          <w:i w:val="false"/>
          <w:color w:val="000000"/>
          <w:sz w:val="28"/>
        </w:rPr>
        <w:t>
      әлемдік дағдарыстардың қаржы секторы субъектілерінің көрсеткіштеріне әсері бөлігінде қаржы секторын ретроспективті талдауды;</w:t>
      </w:r>
    </w:p>
    <w:bookmarkEnd w:id="53"/>
    <w:bookmarkStart w:name="z63" w:id="54"/>
    <w:p>
      <w:pPr>
        <w:spacing w:after="0"/>
        <w:ind w:left="0"/>
        <w:jc w:val="both"/>
      </w:pPr>
      <w:r>
        <w:rPr>
          <w:rFonts w:ascii="Times New Roman"/>
          <w:b w:val="false"/>
          <w:i w:val="false"/>
          <w:color w:val="000000"/>
          <w:sz w:val="28"/>
        </w:rPr>
        <w:t>
      Үкіметтің қаржы секторы алдындағы барлық айқын міндеттемелерін талдау, қаржы секторының мөлшерін;</w:t>
      </w:r>
    </w:p>
    <w:bookmarkEnd w:id="54"/>
    <w:bookmarkStart w:name="z64" w:id="55"/>
    <w:p>
      <w:pPr>
        <w:spacing w:after="0"/>
        <w:ind w:left="0"/>
        <w:jc w:val="both"/>
      </w:pPr>
      <w:r>
        <w:rPr>
          <w:rFonts w:ascii="Times New Roman"/>
          <w:b w:val="false"/>
          <w:i w:val="false"/>
          <w:color w:val="000000"/>
          <w:sz w:val="28"/>
        </w:rPr>
        <w:t>
      тәуелсіз аудиттелген есептілікті ескере отырып, қаржы секторының орнықтылығын қамтамасыз ету мақсатында мемлекеттік қолдауды талдауды;</w:t>
      </w:r>
    </w:p>
    <w:bookmarkEnd w:id="55"/>
    <w:bookmarkStart w:name="z65" w:id="56"/>
    <w:p>
      <w:pPr>
        <w:spacing w:after="0"/>
        <w:ind w:left="0"/>
        <w:jc w:val="both"/>
      </w:pPr>
      <w:r>
        <w:rPr>
          <w:rFonts w:ascii="Times New Roman"/>
          <w:b w:val="false"/>
          <w:i w:val="false"/>
          <w:color w:val="000000"/>
          <w:sz w:val="28"/>
        </w:rPr>
        <w:t>
      қаржы мекемелерінің қиын жағдайлары кезеңінде мемлекеттік көмекке байланысты қаржы секторы тарапынан бюджеттік тәуекелдерді сипаттауды;</w:t>
      </w:r>
    </w:p>
    <w:bookmarkEnd w:id="56"/>
    <w:bookmarkStart w:name="z66" w:id="57"/>
    <w:p>
      <w:pPr>
        <w:spacing w:after="0"/>
        <w:ind w:left="0"/>
        <w:jc w:val="both"/>
      </w:pPr>
      <w:r>
        <w:rPr>
          <w:rFonts w:ascii="Times New Roman"/>
          <w:b w:val="false"/>
          <w:i w:val="false"/>
          <w:color w:val="000000"/>
          <w:sz w:val="28"/>
        </w:rPr>
        <w:t>
      қаржы секторындағы тәуекелдерді талдау және бағалау. Қаржылық тұрақтылықты талдау негізінде қаржы жүйесінің сенімділігін бағалауды;</w:t>
      </w:r>
    </w:p>
    <w:bookmarkEnd w:id="57"/>
    <w:bookmarkStart w:name="z67" w:id="58"/>
    <w:p>
      <w:pPr>
        <w:spacing w:after="0"/>
        <w:ind w:left="0"/>
        <w:jc w:val="both"/>
      </w:pPr>
      <w:r>
        <w:rPr>
          <w:rFonts w:ascii="Times New Roman"/>
          <w:b w:val="false"/>
          <w:i w:val="false"/>
          <w:color w:val="000000"/>
          <w:sz w:val="28"/>
        </w:rPr>
        <w:t>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сипаттауды;</w:t>
      </w:r>
    </w:p>
    <w:bookmarkEnd w:id="58"/>
    <w:bookmarkStart w:name="z68" w:id="59"/>
    <w:p>
      <w:pPr>
        <w:spacing w:after="0"/>
        <w:ind w:left="0"/>
        <w:jc w:val="both"/>
      </w:pPr>
      <w:r>
        <w:rPr>
          <w:rFonts w:ascii="Times New Roman"/>
          <w:b w:val="false"/>
          <w:i w:val="false"/>
          <w:color w:val="000000"/>
          <w:sz w:val="28"/>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сипаттауды;</w:t>
      </w:r>
    </w:p>
    <w:bookmarkEnd w:id="59"/>
    <w:bookmarkStart w:name="z69" w:id="60"/>
    <w:p>
      <w:pPr>
        <w:spacing w:after="0"/>
        <w:ind w:left="0"/>
        <w:jc w:val="both"/>
      </w:pPr>
      <w:r>
        <w:rPr>
          <w:rFonts w:ascii="Times New Roman"/>
          <w:b w:val="false"/>
          <w:i w:val="false"/>
          <w:color w:val="000000"/>
          <w:sz w:val="28"/>
        </w:rPr>
        <w:t>
      Банктердің баланстары әлсірген жағдайда Үкіметтің қаржылық қолдауға (құтқаруға) арналған қосымша шығыстарына байланысты тәуекелдерді сипаттауды қамтиды;</w:t>
      </w:r>
    </w:p>
    <w:bookmarkEnd w:id="60"/>
    <w:bookmarkStart w:name="z70" w:id="61"/>
    <w:p>
      <w:pPr>
        <w:spacing w:after="0"/>
        <w:ind w:left="0"/>
        <w:jc w:val="both"/>
      </w:pPr>
      <w:r>
        <w:rPr>
          <w:rFonts w:ascii="Times New Roman"/>
          <w:b w:val="false"/>
          <w:i w:val="false"/>
          <w:color w:val="000000"/>
          <w:sz w:val="28"/>
        </w:rPr>
        <w:t>
      5) МЖӘ саласындағы міндеттемелер мен тәуекелдерді талдау және бағалау:</w:t>
      </w:r>
    </w:p>
    <w:bookmarkEnd w:id="61"/>
    <w:bookmarkStart w:name="z71" w:id="62"/>
    <w:p>
      <w:pPr>
        <w:spacing w:after="0"/>
        <w:ind w:left="0"/>
        <w:jc w:val="both"/>
      </w:pPr>
      <w:r>
        <w:rPr>
          <w:rFonts w:ascii="Times New Roman"/>
          <w:b w:val="false"/>
          <w:i w:val="false"/>
          <w:color w:val="000000"/>
          <w:sz w:val="28"/>
        </w:rPr>
        <w:t>
      МЖӘ жобаларын іске асыру барысында туындайтын мемлекеттің тікелей міндеттемелерін сипаттауды және талдауды;</w:t>
      </w:r>
    </w:p>
    <w:bookmarkEnd w:id="62"/>
    <w:bookmarkStart w:name="z72" w:id="63"/>
    <w:p>
      <w:pPr>
        <w:spacing w:after="0"/>
        <w:ind w:left="0"/>
        <w:jc w:val="both"/>
      </w:pPr>
      <w:r>
        <w:rPr>
          <w:rFonts w:ascii="Times New Roman"/>
          <w:b w:val="false"/>
          <w:i w:val="false"/>
          <w:color w:val="000000"/>
          <w:sz w:val="28"/>
        </w:rPr>
        <w:t>
      МЖӘ келісімшарттары бойынша мемлекеттің шартты міндеттемелерінің туындауына байланысты бюджеттік тәуекелдерді сипаттауды;</w:t>
      </w:r>
    </w:p>
    <w:bookmarkEnd w:id="63"/>
    <w:bookmarkStart w:name="z73" w:id="64"/>
    <w:p>
      <w:pPr>
        <w:spacing w:after="0"/>
        <w:ind w:left="0"/>
        <w:jc w:val="both"/>
      </w:pPr>
      <w:r>
        <w:rPr>
          <w:rFonts w:ascii="Times New Roman"/>
          <w:b w:val="false"/>
          <w:i w:val="false"/>
          <w:color w:val="000000"/>
          <w:sz w:val="28"/>
        </w:rPr>
        <w:t>
      МЖӘ жобалары бойынша мемлекеттің шартты міндеттемелерінің туындауына байланысты бюджеттік тәуекелдерді талдау және бағалау;</w:t>
      </w:r>
    </w:p>
    <w:bookmarkEnd w:id="64"/>
    <w:bookmarkStart w:name="z74" w:id="65"/>
    <w:p>
      <w:pPr>
        <w:spacing w:after="0"/>
        <w:ind w:left="0"/>
        <w:jc w:val="both"/>
      </w:pPr>
      <w:r>
        <w:rPr>
          <w:rFonts w:ascii="Times New Roman"/>
          <w:b w:val="false"/>
          <w:i w:val="false"/>
          <w:color w:val="000000"/>
          <w:sz w:val="28"/>
        </w:rPr>
        <w:t>
      МЖӘ жобаларын іске асыру барысында тәуекелдерді азайту бойынша шараларды қамтиды;</w:t>
      </w:r>
    </w:p>
    <w:bookmarkEnd w:id="65"/>
    <w:bookmarkStart w:name="z75" w:id="66"/>
    <w:p>
      <w:pPr>
        <w:spacing w:after="0"/>
        <w:ind w:left="0"/>
        <w:jc w:val="both"/>
      </w:pPr>
      <w:r>
        <w:rPr>
          <w:rFonts w:ascii="Times New Roman"/>
          <w:b w:val="false"/>
          <w:i w:val="false"/>
          <w:color w:val="000000"/>
          <w:sz w:val="28"/>
        </w:rPr>
        <w:t>
      6)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bookmarkEnd w:id="66"/>
    <w:bookmarkStart w:name="z76" w:id="67"/>
    <w:p>
      <w:pPr>
        <w:spacing w:after="0"/>
        <w:ind w:left="0"/>
        <w:jc w:val="both"/>
      </w:pPr>
      <w:r>
        <w:rPr>
          <w:rFonts w:ascii="Times New Roman"/>
          <w:b w:val="false"/>
          <w:i w:val="false"/>
          <w:color w:val="000000"/>
          <w:sz w:val="28"/>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жай-күйін;</w:t>
      </w:r>
    </w:p>
    <w:bookmarkEnd w:id="67"/>
    <w:bookmarkStart w:name="z77" w:id="68"/>
    <w:p>
      <w:pPr>
        <w:spacing w:after="0"/>
        <w:ind w:left="0"/>
        <w:jc w:val="both"/>
      </w:pPr>
      <w:r>
        <w:rPr>
          <w:rFonts w:ascii="Times New Roman"/>
          <w:b w:val="false"/>
          <w:i w:val="false"/>
          <w:color w:val="000000"/>
          <w:sz w:val="28"/>
        </w:rPr>
        <w:t>
      мемлекеттің борыштар бойынша өз міндеттемелерін орындау қабілетін талдауды (бюджет кірісімен салыстырғанда борыш бойынша төлемдер көлемі);</w:t>
      </w:r>
    </w:p>
    <w:bookmarkEnd w:id="68"/>
    <w:bookmarkStart w:name="z78" w:id="69"/>
    <w:p>
      <w:pPr>
        <w:spacing w:after="0"/>
        <w:ind w:left="0"/>
        <w:jc w:val="both"/>
      </w:pPr>
      <w:r>
        <w:rPr>
          <w:rFonts w:ascii="Times New Roman"/>
          <w:b w:val="false"/>
          <w:i w:val="false"/>
          <w:color w:val="000000"/>
          <w:sz w:val="28"/>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әсерін;</w:t>
      </w:r>
    </w:p>
    <w:bookmarkEnd w:id="69"/>
    <w:bookmarkStart w:name="z79" w:id="70"/>
    <w:p>
      <w:pPr>
        <w:spacing w:after="0"/>
        <w:ind w:left="0"/>
        <w:jc w:val="both"/>
      </w:pPr>
      <w:r>
        <w:rPr>
          <w:rFonts w:ascii="Times New Roman"/>
          <w:b w:val="false"/>
          <w:i w:val="false"/>
          <w:color w:val="000000"/>
          <w:sz w:val="28"/>
        </w:rPr>
        <w:t>
      берілген мемлекеттік кепілдіктер бойынша ықтимал міндеттемелерді жабуға арналған Үкімет резервінің болуы мен жеткіліктілігін бағалауды:</w:t>
      </w:r>
    </w:p>
    <w:bookmarkEnd w:id="70"/>
    <w:bookmarkStart w:name="z80" w:id="71"/>
    <w:p>
      <w:pPr>
        <w:spacing w:after="0"/>
        <w:ind w:left="0"/>
        <w:jc w:val="both"/>
      </w:pPr>
      <w:r>
        <w:rPr>
          <w:rFonts w:ascii="Times New Roman"/>
          <w:b w:val="false"/>
          <w:i w:val="false"/>
          <w:color w:val="000000"/>
          <w:sz w:val="28"/>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шолуды;</w:t>
      </w:r>
    </w:p>
    <w:bookmarkEnd w:id="71"/>
    <w:bookmarkStart w:name="z81" w:id="72"/>
    <w:p>
      <w:pPr>
        <w:spacing w:after="0"/>
        <w:ind w:left="0"/>
        <w:jc w:val="both"/>
      </w:pPr>
      <w:r>
        <w:rPr>
          <w:rFonts w:ascii="Times New Roman"/>
          <w:b w:val="false"/>
          <w:i w:val="false"/>
          <w:color w:val="000000"/>
          <w:sz w:val="28"/>
        </w:rPr>
        <w:t>
      квазимемлекеттік сектор борыштық жүктемесін төлем қабілеттілігі тұрғысынан талдау және бағалауды;</w:t>
      </w:r>
    </w:p>
    <w:bookmarkEnd w:id="72"/>
    <w:bookmarkStart w:name="z82" w:id="73"/>
    <w:p>
      <w:pPr>
        <w:spacing w:after="0"/>
        <w:ind w:left="0"/>
        <w:jc w:val="both"/>
      </w:pPr>
      <w:r>
        <w:rPr>
          <w:rFonts w:ascii="Times New Roman"/>
          <w:b w:val="false"/>
          <w:i w:val="false"/>
          <w:color w:val="000000"/>
          <w:sz w:val="28"/>
        </w:rPr>
        <w:t>
      квазимемлекеттік сектор субъектілерін стресс-тестілеуді қамтиды;</w:t>
      </w:r>
    </w:p>
    <w:bookmarkEnd w:id="73"/>
    <w:bookmarkStart w:name="z83" w:id="74"/>
    <w:p>
      <w:pPr>
        <w:spacing w:after="0"/>
        <w:ind w:left="0"/>
        <w:jc w:val="both"/>
      </w:pPr>
      <w:r>
        <w:rPr>
          <w:rFonts w:ascii="Times New Roman"/>
          <w:b w:val="false"/>
          <w:i w:val="false"/>
          <w:color w:val="000000"/>
          <w:sz w:val="28"/>
        </w:rPr>
        <w:t>
      7) өзіндік ерекшелігі бар тәуекелдер, 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басқалары.</w:t>
      </w:r>
    </w:p>
    <w:bookmarkEnd w:id="74"/>
    <w:bookmarkStart w:name="z84" w:id="75"/>
    <w:p>
      <w:pPr>
        <w:spacing w:after="0"/>
        <w:ind w:left="0"/>
        <w:jc w:val="both"/>
      </w:pPr>
      <w:r>
        <w:rPr>
          <w:rFonts w:ascii="Times New Roman"/>
          <w:b w:val="false"/>
          <w:i w:val="false"/>
          <w:color w:val="000000"/>
          <w:sz w:val="28"/>
        </w:rPr>
        <w:t xml:space="preserve">
      11. Талдамалық есептің құрылымы, талдамалық есепті қалыптастыру үшін қажетті ақпарат пен көрсеткіштердің тізбесі, көрсеткіштердің нысандары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айқындалады.</w:t>
      </w:r>
    </w:p>
    <w:bookmarkEnd w:id="75"/>
    <w:bookmarkStart w:name="z85" w:id="76"/>
    <w:p>
      <w:pPr>
        <w:spacing w:after="0"/>
        <w:ind w:left="0"/>
        <w:jc w:val="both"/>
      </w:pPr>
      <w:r>
        <w:rPr>
          <w:rFonts w:ascii="Times New Roman"/>
          <w:b w:val="false"/>
          <w:i w:val="false"/>
          <w:color w:val="000000"/>
          <w:sz w:val="28"/>
        </w:rPr>
        <w:t>
      12. Бюджет саясаты жөніндегі орталық уәкілетті орган тиісті кезеңге дәл болжау және жоспарлау үшін қажетті талдамалық ақпаратты кеңейту мен нақтылауды ескере отырып, талдамалық есептің құрылымын және онда пайдаланылатын көрсеткіштердің тізбесін өзгертеді.</w:t>
      </w:r>
    </w:p>
    <w:bookmarkEnd w:id="76"/>
    <w:bookmarkStart w:name="z86" w:id="77"/>
    <w:p>
      <w:pPr>
        <w:spacing w:after="0"/>
        <w:ind w:left="0"/>
        <w:jc w:val="left"/>
      </w:pPr>
      <w:r>
        <w:rPr>
          <w:rFonts w:ascii="Times New Roman"/>
          <w:b/>
          <w:i w:val="false"/>
          <w:color w:val="000000"/>
        </w:rPr>
        <w:t xml:space="preserve"> 4-тарау. Талдамалық есептің қалыптастырылуын әдіснамалық қамтамасыз ету</w:t>
      </w:r>
    </w:p>
    <w:bookmarkEnd w:id="77"/>
    <w:bookmarkStart w:name="z87" w:id="78"/>
    <w:p>
      <w:pPr>
        <w:spacing w:after="0"/>
        <w:ind w:left="0"/>
        <w:jc w:val="both"/>
      </w:pPr>
      <w:r>
        <w:rPr>
          <w:rFonts w:ascii="Times New Roman"/>
          <w:b w:val="false"/>
          <w:i w:val="false"/>
          <w:color w:val="000000"/>
          <w:sz w:val="28"/>
        </w:rPr>
        <w:t>
      13. Орталық және басқа да мемлекеттік ұйымдардың талдамалық есепті әзірлеу кезіндегі қызметіне әдіснамалық басшылық ету мен үйлестіруді бюджет саясаты жөніндегі орталық уәкілетті орган жүзеге асырады.</w:t>
      </w:r>
    </w:p>
    <w:bookmarkEnd w:id="78"/>
    <w:bookmarkStart w:name="z88" w:id="79"/>
    <w:p>
      <w:pPr>
        <w:spacing w:after="0"/>
        <w:ind w:left="0"/>
        <w:jc w:val="both"/>
      </w:pPr>
      <w:r>
        <w:rPr>
          <w:rFonts w:ascii="Times New Roman"/>
          <w:b w:val="false"/>
          <w:i w:val="false"/>
          <w:color w:val="000000"/>
          <w:sz w:val="28"/>
        </w:rPr>
        <w:t>
      14. Талдамалық есеп Халықаралық валюта қорының әдіснамалық тәсілді қамтамасыз етудегі техникалық көмек көрсетуі кезінде әзірленуі мүмкін.</w:t>
      </w:r>
    </w:p>
    <w:bookmarkEnd w:id="79"/>
    <w:bookmarkStart w:name="z89" w:id="80"/>
    <w:p>
      <w:pPr>
        <w:spacing w:after="0"/>
        <w:ind w:left="0"/>
        <w:jc w:val="both"/>
      </w:pPr>
      <w:r>
        <w:rPr>
          <w:rFonts w:ascii="Times New Roman"/>
          <w:b w:val="false"/>
          <w:i w:val="false"/>
          <w:color w:val="000000"/>
          <w:sz w:val="28"/>
        </w:rPr>
        <w:t>
      15. Талдамалық есепті жасау кезінде Халықаралық валюта қорының экономикалық модельдері және экономикалық жүйенің басқа да модельдері пайдаланылады.</w:t>
      </w:r>
    </w:p>
    <w:bookmarkEnd w:id="80"/>
    <w:bookmarkStart w:name="z90" w:id="81"/>
    <w:p>
      <w:pPr>
        <w:spacing w:after="0"/>
        <w:ind w:left="0"/>
        <w:jc w:val="both"/>
      </w:pPr>
      <w:r>
        <w:rPr>
          <w:rFonts w:ascii="Times New Roman"/>
          <w:b w:val="false"/>
          <w:i w:val="false"/>
          <w:color w:val="000000"/>
          <w:sz w:val="28"/>
        </w:rPr>
        <w:t>
      16. Талдамалық есепті жасау шеңберінде бағалауға арналған құралдар, сондай-ақ макрофискалды стресс-тестілеу жүргізу пысықталып, бұл нәтижелер одан әрі мемлекеттік қаржының макроэкономикалық күйзелістерге қатысты тұрақтылығын бағалау үшін пайдаланылады.</w:t>
      </w:r>
    </w:p>
    <w:bookmarkEnd w:id="81"/>
    <w:bookmarkStart w:name="z91" w:id="82"/>
    <w:p>
      <w:pPr>
        <w:spacing w:after="0"/>
        <w:ind w:left="0"/>
        <w:jc w:val="left"/>
      </w:pPr>
      <w:r>
        <w:rPr>
          <w:rFonts w:ascii="Times New Roman"/>
          <w:b/>
          <w:i w:val="false"/>
          <w:color w:val="000000"/>
        </w:rPr>
        <w:t xml:space="preserve"> 5-тарау. Талдамалық есепті мониторингтеу және бағалау</w:t>
      </w:r>
    </w:p>
    <w:bookmarkEnd w:id="82"/>
    <w:bookmarkStart w:name="z92" w:id="83"/>
    <w:p>
      <w:pPr>
        <w:spacing w:after="0"/>
        <w:ind w:left="0"/>
        <w:jc w:val="both"/>
      </w:pPr>
      <w:r>
        <w:rPr>
          <w:rFonts w:ascii="Times New Roman"/>
          <w:b w:val="false"/>
          <w:i w:val="false"/>
          <w:color w:val="000000"/>
          <w:sz w:val="28"/>
        </w:rPr>
        <w:t>
      17. Талдамалық есепте көрсетілген тәуекелдер туралы ақпаратты жинау, талдау және жинақтап-қорыту мониторинг болып табылады.</w:t>
      </w:r>
    </w:p>
    <w:bookmarkEnd w:id="83"/>
    <w:bookmarkStart w:name="z93" w:id="84"/>
    <w:p>
      <w:pPr>
        <w:spacing w:after="0"/>
        <w:ind w:left="0"/>
        <w:jc w:val="both"/>
      </w:pPr>
      <w:r>
        <w:rPr>
          <w:rFonts w:ascii="Times New Roman"/>
          <w:b w:val="false"/>
          <w:i w:val="false"/>
          <w:color w:val="000000"/>
          <w:sz w:val="28"/>
        </w:rPr>
        <w:t xml:space="preserve">
      18. Талдамалық есептің тәуекелдерін мониторингтеу тұрақты негізде жүзеге асырылады және оның нәтижелері мынадай: </w:t>
      </w:r>
    </w:p>
    <w:bookmarkEnd w:id="84"/>
    <w:bookmarkStart w:name="z94" w:id="85"/>
    <w:p>
      <w:pPr>
        <w:spacing w:after="0"/>
        <w:ind w:left="0"/>
        <w:jc w:val="both"/>
      </w:pPr>
      <w:r>
        <w:rPr>
          <w:rFonts w:ascii="Times New Roman"/>
          <w:b w:val="false"/>
          <w:i w:val="false"/>
          <w:color w:val="000000"/>
          <w:sz w:val="28"/>
        </w:rPr>
        <w:t xml:space="preserve">
      1) бюджет саясаты жөніндегі уәкілетті орган жүзеге асыратын макроэкономикалық тәуекелдерді мониторингтеу; </w:t>
      </w:r>
    </w:p>
    <w:bookmarkEnd w:id="85"/>
    <w:bookmarkStart w:name="z95" w:id="86"/>
    <w:p>
      <w:pPr>
        <w:spacing w:after="0"/>
        <w:ind w:left="0"/>
        <w:jc w:val="both"/>
      </w:pPr>
      <w:r>
        <w:rPr>
          <w:rFonts w:ascii="Times New Roman"/>
          <w:b w:val="false"/>
          <w:i w:val="false"/>
          <w:color w:val="000000"/>
          <w:sz w:val="28"/>
        </w:rPr>
        <w:t>
      2) мемлекеттік мүлік жөніндегі уәкілетті орган жүзеге асыратын квазимемлекеттік сектор тәуекелдерін мониторингтеу;</w:t>
      </w:r>
    </w:p>
    <w:bookmarkEnd w:id="86"/>
    <w:bookmarkStart w:name="z96" w:id="87"/>
    <w:p>
      <w:pPr>
        <w:spacing w:after="0"/>
        <w:ind w:left="0"/>
        <w:jc w:val="both"/>
      </w:pPr>
      <w:r>
        <w:rPr>
          <w:rFonts w:ascii="Times New Roman"/>
          <w:b w:val="false"/>
          <w:i w:val="false"/>
          <w:color w:val="000000"/>
          <w:sz w:val="28"/>
        </w:rPr>
        <w:t>
      3) қаржы нарығын және қаржы ұйымдарын мемлекеттік реттеу, бақылау және қадағалау жөніндегі уәкілетті орган, Қазақстан Республикасының Ұлттық Банкі жүзеге асыратын қаржы секторындағы тәуекелдерді мониторингтеу;</w:t>
      </w:r>
    </w:p>
    <w:bookmarkEnd w:id="87"/>
    <w:bookmarkStart w:name="z97" w:id="88"/>
    <w:p>
      <w:pPr>
        <w:spacing w:after="0"/>
        <w:ind w:left="0"/>
        <w:jc w:val="both"/>
      </w:pPr>
      <w:r>
        <w:rPr>
          <w:rFonts w:ascii="Times New Roman"/>
          <w:b w:val="false"/>
          <w:i w:val="false"/>
          <w:color w:val="000000"/>
          <w:sz w:val="28"/>
        </w:rPr>
        <w:t>
      4) бюджет саясаты жөніндегі уәкілетті орган жүзеге асыратын МЖӘ саласындағы тәуекелдерді мониторингтеу;</w:t>
      </w:r>
    </w:p>
    <w:bookmarkEnd w:id="88"/>
    <w:bookmarkStart w:name="z98" w:id="89"/>
    <w:p>
      <w:pPr>
        <w:spacing w:after="0"/>
        <w:ind w:left="0"/>
        <w:jc w:val="both"/>
      </w:pPr>
      <w:r>
        <w:rPr>
          <w:rFonts w:ascii="Times New Roman"/>
          <w:b w:val="false"/>
          <w:i w:val="false"/>
          <w:color w:val="000000"/>
          <w:sz w:val="28"/>
        </w:rPr>
        <w:t>
      5) бюджеттік жоспарлау жөніндегі уәкілетті орган жүзеге асыратын мемлекеттік сектордың борыштық міндеттемелері тәуекелдерін мониторингтеу;</w:t>
      </w:r>
    </w:p>
    <w:bookmarkEnd w:id="89"/>
    <w:bookmarkStart w:name="z99" w:id="90"/>
    <w:p>
      <w:pPr>
        <w:spacing w:after="0"/>
        <w:ind w:left="0"/>
        <w:jc w:val="both"/>
      </w:pPr>
      <w:r>
        <w:rPr>
          <w:rFonts w:ascii="Times New Roman"/>
          <w:b w:val="false"/>
          <w:i w:val="false"/>
          <w:color w:val="000000"/>
          <w:sz w:val="28"/>
        </w:rPr>
        <w:t>
      6) тиісті уәкілетті орган жүзеге асыратын өзіндік ерекшелігі бар тәуекелдерді мониторингтеу бағыттары бойынша салық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90"/>
    <w:bookmarkStart w:name="z100" w:id="91"/>
    <w:p>
      <w:pPr>
        <w:spacing w:after="0"/>
        <w:ind w:left="0"/>
        <w:jc w:val="both"/>
      </w:pPr>
      <w:r>
        <w:rPr>
          <w:rFonts w:ascii="Times New Roman"/>
          <w:b w:val="false"/>
          <w:i w:val="false"/>
          <w:color w:val="000000"/>
          <w:sz w:val="28"/>
        </w:rPr>
        <w:t xml:space="preserve">
      19. Уәкілетті органдар мониторинг нәтижелері негізінде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бағыттар бойынша талдамалық есептің тәуекелдерін бағалауды жүргізеді.</w:t>
      </w:r>
    </w:p>
    <w:bookmarkEnd w:id="91"/>
    <w:bookmarkStart w:name="z101" w:id="92"/>
    <w:p>
      <w:pPr>
        <w:spacing w:after="0"/>
        <w:ind w:left="0"/>
        <w:jc w:val="both"/>
      </w:pPr>
      <w:r>
        <w:rPr>
          <w:rFonts w:ascii="Times New Roman"/>
          <w:b w:val="false"/>
          <w:i w:val="false"/>
          <w:color w:val="000000"/>
          <w:sz w:val="28"/>
        </w:rPr>
        <w:t>
      20. Бағалау есепті кезеңде тәуекелдердің іске асырылуын талдау бөлігінде талдамалық есепке енгізу үшін жоспарланатын кезеңнің алдындағы жылдың 1 сәуірінен кешіктірілмей бюджет саясаты жөніндегі орталық уәкілетті органға ұсынылатын талдамалық жазбаны қалыптастыру жолымен есепті кезеңнің қорытындысы бойынша жылына бір рет жүзеге асырылады.</w:t>
      </w:r>
    </w:p>
    <w:bookmarkEnd w:id="92"/>
    <w:bookmarkStart w:name="z102" w:id="93"/>
    <w:p>
      <w:pPr>
        <w:spacing w:after="0"/>
        <w:ind w:left="0"/>
        <w:jc w:val="both"/>
      </w:pPr>
      <w:r>
        <w:rPr>
          <w:rFonts w:ascii="Times New Roman"/>
          <w:b w:val="false"/>
          <w:i w:val="false"/>
          <w:color w:val="000000"/>
          <w:sz w:val="28"/>
        </w:rPr>
        <w:t>
      21. Талдамалық жазбада тәуекелдердің іске асырылуын бағалау нәтижелері, сондай-ақ оларды азайту бойынша шаралар қамтылады.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r>
              <w:br/>
            </w: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104" w:id="94"/>
    <w:p>
      <w:pPr>
        <w:spacing w:after="0"/>
        <w:ind w:left="0"/>
        <w:jc w:val="left"/>
      </w:pPr>
      <w:r>
        <w:rPr>
          <w:rFonts w:ascii="Times New Roman"/>
          <w:b/>
          <w:i w:val="false"/>
          <w:color w:val="000000"/>
        </w:rPr>
        <w:t xml:space="preserve"> Талдамалық есептің құрылымы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5 (бес) жылға арналған кемінде 6 макроэкономикалық сценарийді сипаттамасымен бірге, базалық сценариймен алшықтықтарын талдаумен экономика үшін макроэкономикалық тәуекелдерді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сценарийлер негізінде негізгі экономикалық айнымалыларды есептеу: ЖІӨ, экспорттың және импорттың нақты көлем индексін қоса алғанда, негізгі макроэкономикалық айнымалыларға әсерді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республикалық бюджеттің кірістері мен шығыстарына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ОАМ,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етудің берілу тетіктерін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кірістерге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шығыстарға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ОАМ,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 іске асырудың мемлекеттік қаржы параметрлеріне әсерін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міндеттемелері мен тәуекелдерін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ретроспективті талдау,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республикалық бюджетпен, сондай-ақ квазимемлекеттік сектор субъектілері арасындағы өзара қарым-қатынастарды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квазимемлекеттік сектор субъектілері алдындағы міндеттемелерін талдау, квазимемлекеттік сектордың жиынтық қаржылық жағдайын талдау, соңғы қаржылық нәтижелер, қаржылық тәуекелдің түйінді көрсеткіштері, мемлекетпен мәмілелерді және квазифискалдық қызметті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бюджеттік тәуекелдерді сипаттау, сондай-ақ халықаралық практикаға сәйкес есептеу модельдерін қолдана отырып, оның экономикалық күйзелістерге бейімділігі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борышын талдау және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міндеттемелер мен тәуекелдерді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дағдарыстардың қаржы секторы субъектілерінің көрсеткіштеріне әсері бөлігінде қаржы секторын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қаржы секторы алдындағы барлық айқын міндеттемелерін талдау, қаржы секторының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xml:space="preserve">
Тәуелсіз аудиттелген есептілікті ескере отырып, қаржы секторының орнықтылығын қамтамасыз ету мақсатында мемлекеттік қолдауды </w:t>
            </w:r>
          </w:p>
          <w:bookmarkEnd w:id="95"/>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мекемелерінің қиын жағдайлары кезеңінде мемлекеттік көмекке байланысты қаржы секторы тарапынан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тәуекелдерді талдау және бағалау. Қаржылық тұрақтылықты талдау негізінде қаржы жүйесінің сенімділігін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баланстары әлсірген жағдайда Үкіметтің қаржылық қолдауға (құтқаруға) арналған қосымша шығыстарына байланысты тәуекелдерді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саласындағы міндеттемелер мен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ОАМ,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іске асыру барысында туындайтын мемлекеттің тікелей міндеттемелерін сипаттау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xml:space="preserve">
ҰЭМ, Қаржымині,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 ЭМ, ӨҚМ, ДСМ, АШМ, ОАМ, </w:t>
            </w:r>
          </w:p>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шартты міндеттемелерінің туындауына байланысты МЖӘ келісімшарттары бойынша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xml:space="preserve">
ҰЭМ, Қаржымині,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 ЭМ, ӨҚМ, ДСМ, АШМ, ОАМ, </w:t>
            </w:r>
          </w:p>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мемлекеттің шартты міндеттемелерінің туындауына байланысты бюджеттік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xml:space="preserve">
ҰЭМ, Қаржымині,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 ЭМ, ӨҚМ, ДСМ, АШМ, ОАМ, </w:t>
            </w:r>
          </w:p>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іске асыру барысында тәуекелдерді азайту бойынша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xml:space="preserve">
ҰЭМ, Қаржымині,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 ЭМ, ӨҚМ, ДСМ, АШМ, ОАМ, </w:t>
            </w:r>
          </w:p>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борыштар бойынша өз міндеттемелерін орындау қабілетін талдау (бюджет кірісімен салыстырғанда борыш бойынша төлемдер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кепілдіктер бойынша ықтимал міндеттемелерді жабуға арналған Үкімет резервінің болуы мен жеткіліктілігін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борыштық жүктемесін төлем қабілеттілігі тұрғысынан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стресс-тестілеу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тәуекелдер, соның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ТЖМ, ДСМ, құзыреті бойынша мемлекеттік органдар</w:t>
            </w:r>
          </w:p>
        </w:tc>
      </w:tr>
    </w:tbl>
    <w:bookmarkStart w:name="z114" w:id="100"/>
    <w:p>
      <w:pPr>
        <w:spacing w:after="0"/>
        <w:ind w:left="0"/>
        <w:jc w:val="both"/>
      </w:pPr>
      <w:r>
        <w:rPr>
          <w:rFonts w:ascii="Times New Roman"/>
          <w:b w:val="false"/>
          <w:i w:val="false"/>
          <w:color w:val="000000"/>
          <w:sz w:val="28"/>
        </w:rPr>
        <w:t>
      Ескертпе:</w:t>
      </w:r>
    </w:p>
    <w:bookmarkEnd w:id="100"/>
    <w:bookmarkStart w:name="z115" w:id="101"/>
    <w:p>
      <w:pPr>
        <w:spacing w:after="0"/>
        <w:ind w:left="0"/>
        <w:jc w:val="both"/>
      </w:pPr>
      <w:r>
        <w:rPr>
          <w:rFonts w:ascii="Times New Roman"/>
          <w:b w:val="false"/>
          <w:i w:val="false"/>
          <w:color w:val="000000"/>
          <w:sz w:val="28"/>
        </w:rPr>
        <w:t>
      аббревиатуралар мен қысқартулардың толық жазылуы:</w:t>
      </w:r>
    </w:p>
    <w:bookmarkEnd w:id="101"/>
    <w:bookmarkStart w:name="z116" w:id="10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102"/>
    <w:bookmarkStart w:name="z117" w:id="103"/>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bookmarkEnd w:id="103"/>
    <w:bookmarkStart w:name="z118" w:id="104"/>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04"/>
    <w:bookmarkStart w:name="z119" w:id="105"/>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105"/>
    <w:bookmarkStart w:name="z120" w:id="106"/>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106"/>
    <w:bookmarkStart w:name="z121" w:id="107"/>
    <w:p>
      <w:pPr>
        <w:spacing w:after="0"/>
        <w:ind w:left="0"/>
        <w:jc w:val="both"/>
      </w:pPr>
      <w:r>
        <w:rPr>
          <w:rFonts w:ascii="Times New Roman"/>
          <w:b w:val="false"/>
          <w:i w:val="false"/>
          <w:color w:val="000000"/>
          <w:sz w:val="28"/>
        </w:rPr>
        <w:t>
      ЖІӨ – жалпы ішкі өнім;</w:t>
      </w:r>
    </w:p>
    <w:bookmarkEnd w:id="107"/>
    <w:bookmarkStart w:name="z122" w:id="108"/>
    <w:p>
      <w:pPr>
        <w:spacing w:after="0"/>
        <w:ind w:left="0"/>
        <w:jc w:val="both"/>
      </w:pPr>
      <w:r>
        <w:rPr>
          <w:rFonts w:ascii="Times New Roman"/>
          <w:b w:val="false"/>
          <w:i w:val="false"/>
          <w:color w:val="000000"/>
          <w:sz w:val="28"/>
        </w:rPr>
        <w:t>
      КМ – Қазақстан Республикасының Көлік министрлігі;</w:t>
      </w:r>
    </w:p>
    <w:bookmarkEnd w:id="108"/>
    <w:bookmarkStart w:name="z123" w:id="109"/>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09"/>
    <w:bookmarkStart w:name="z124" w:id="110"/>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10"/>
    <w:bookmarkStart w:name="z125" w:id="111"/>
    <w:p>
      <w:pPr>
        <w:spacing w:after="0"/>
        <w:ind w:left="0"/>
        <w:jc w:val="both"/>
      </w:pPr>
      <w:r>
        <w:rPr>
          <w:rFonts w:ascii="Times New Roman"/>
          <w:b w:val="false"/>
          <w:i w:val="false"/>
          <w:color w:val="000000"/>
          <w:sz w:val="28"/>
        </w:rPr>
        <w:t>
      МЖӘ – мемлекеттік-жекешелік әріптестік;</w:t>
      </w:r>
    </w:p>
    <w:bookmarkEnd w:id="111"/>
    <w:bookmarkStart w:name="z126" w:id="112"/>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bookmarkEnd w:id="112"/>
    <w:bookmarkStart w:name="z127" w:id="113"/>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13"/>
    <w:bookmarkStart w:name="z128" w:id="114"/>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14"/>
    <w:bookmarkStart w:name="z129" w:id="115"/>
    <w:p>
      <w:pPr>
        <w:spacing w:after="0"/>
        <w:ind w:left="0"/>
        <w:jc w:val="both"/>
      </w:pPr>
      <w:r>
        <w:rPr>
          <w:rFonts w:ascii="Times New Roman"/>
          <w:b w:val="false"/>
          <w:i w:val="false"/>
          <w:color w:val="000000"/>
          <w:sz w:val="28"/>
        </w:rPr>
        <w:t>
      Самұрық-Қазына – "Самұрық-Қазына" ұлттық әл-ауқат қоры" акционерлік қоғамы;</w:t>
      </w:r>
    </w:p>
    <w:bookmarkEnd w:id="115"/>
    <w:bookmarkStart w:name="z130" w:id="116"/>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16"/>
    <w:bookmarkStart w:name="z131" w:id="117"/>
    <w:p>
      <w:pPr>
        <w:spacing w:after="0"/>
        <w:ind w:left="0"/>
        <w:jc w:val="both"/>
      </w:pPr>
      <w:r>
        <w:rPr>
          <w:rFonts w:ascii="Times New Roman"/>
          <w:b w:val="false"/>
          <w:i w:val="false"/>
          <w:color w:val="000000"/>
          <w:sz w:val="28"/>
        </w:rPr>
        <w:t>
      ҰБ – Қазақстан Республикасының Ұлттық Банкі;</w:t>
      </w:r>
    </w:p>
    <w:bookmarkEnd w:id="117"/>
    <w:bookmarkStart w:name="z132" w:id="118"/>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18"/>
    <w:bookmarkStart w:name="z133" w:id="119"/>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119"/>
    <w:bookmarkStart w:name="z134" w:id="120"/>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r>
              <w:br/>
            </w: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136" w:id="121"/>
    <w:p>
      <w:pPr>
        <w:spacing w:after="0"/>
        <w:ind w:left="0"/>
        <w:jc w:val="left"/>
      </w:pPr>
      <w:r>
        <w:rPr>
          <w:rFonts w:ascii="Times New Roman"/>
          <w:b/>
          <w:i w:val="false"/>
          <w:color w:val="000000"/>
        </w:rPr>
        <w:t xml:space="preserve"> Талдамалық есепті қалыптастыру үшін қажетті ақпарат пен көрсеткіштердің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қатысты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орташа есеппен 1 жылда 1 барреліне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долларының теңгеге қатысты орташа жылдық бағамы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соңында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1-нысан бойынша Республикалық бюджеттің кірістері (трансферттерді есептемегенде),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2-нысан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сыныптауыш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жергілікті атқарушы органдардың борышына қызмет көрсетуге арналған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бағалау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Қазақстандық депозиттерге кепілдік беру қорының ресми сайтында орналастыру мерзімдерін ескере отырып, Қазақстанның депозиттерге кепілдік беру қорының жылдық есептілігі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14-нысан бойынша ЕДБ-ден экономикаға берілетін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15-нысан бойынша ЕДБ-ге халықтың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3-қосымшаға сәйкес 16-нысан бойынша сақтандыру ұйымдарының активтері мен резервтері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3-қосымшаға сәйкес 17-нысан бойынша Бірыңғай жинақтаушы зейнетақы қорының активтері мен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кезеңге тұрғын-үй жылжымайтын мүлік бағасы % өзгерісі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13-нысан бойынша банк секторының қаржылық орнықтылық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18-нысан бойынша қаржылық есептілікке аудит жүргізу және оны кейіннен Қазақстанның депозиттерге кепілдік беру қорының ресми сайтында орналастыру мерзімдерін ескере отырып, Қазақстанның депозиттерге кепілдік беру қорының арнайы резервінің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19-нысан бойынша Қазақстан Республикасы Ұлттық Банкінің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20-нысан бойынша Қазақстан Республикасы Ұлттық Банкінің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21-нысан бойынша Қазақстан Республикасы Ұлттық Банкінің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есептілікке аудит жүргізу және оны кейіннен Мемлекеттік аудитті есепке алу саласындағы бірыңғай оператордың ресми сайтында орналастыру мерзімдерін ескере отырып, квазимемлекеттік сектор субъектілерінің аудиттелген есептілігі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3-қосымшаға сәйкес 3-нысан бойынша шоғырландырылған бюджет пен квазимемлекеттік сектор субъектілері арасындағы фискалдық қатынастар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3-қосымшаға сәйкес 4-нысан бойынша республикалық бюджеттен ірі субсидиялар/трансферттер, акционерлік капиталға жарналар, қарыздар және басқа да түсімдерді алушылар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5-нысан бойынша республикалық бюджетке дивидендтердің ірі төлемдеріне және өзге де төлемдерге бастамашылар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6, 7-нысандар бойынша түрлеріне қарай шартты міндеттемелер (борыштық міндеттемелер, кепілгерліктер, басқа да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8-нысан бойынша квазимемлекеттік сектор субъектілері арасындағы негізгі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9-нысан бойынша квазимемлекеттік сектор субъектілерінің коммерциялық секторының жиынтық қаржылық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квази-фискалдық қызметі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2017 жылғы 28 маусымдағы № 404 бұйрығына 2, 3, 4, 6-қосымшаларда белгіленген жылдық есептілік нысандарына сәйкес республикалық меншіктегі квазимемлекеттік сектор субъектілері бойынша біріктірілген (жиынтық)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саласындағы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10-нысан бойынша жергілікті атқарушы органдардың МЖӘ жобалары бойынша мемлекеттік міндеттемелерінің, оның ішінде мемлекеттік концессиялық міндеттемелерінің лимиттері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Осы Қағидаларға 3-қосымшаға сәйкес 11-нысан бойынша Қазақстан Республикасы Үкіметінің</w:t>
            </w:r>
          </w:p>
          <w:bookmarkEnd w:id="122"/>
          <w:p>
            <w:pPr>
              <w:spacing w:after="20"/>
              <w:ind w:left="20"/>
              <w:jc w:val="both"/>
            </w:pPr>
            <w:r>
              <w:rPr>
                <w:rFonts w:ascii="Times New Roman"/>
                <w:b w:val="false"/>
                <w:i w:val="false"/>
                <w:color w:val="000000"/>
                <w:sz w:val="20"/>
              </w:rPr>
              <w:t>
МЖӘ және концессия жобалары шеңберінде жасалған шарттары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12-нысан бойынша жергілікті атқарушы органдардың МЖӘ жобалары шеңберінде қабылдаған мемлекеттік міндеттемелері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МЖӘ-нің бөлінген жобалары бойынша саны, республикалық және жергілікті деңгейдегі жобалар, секторлар, инвестициялар құны, активтер, міндеттемелер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сатысындағы жобалар туралы, сондай-ақ қаржылық ресімдеуді аяқтау сатысына жеткен шарттар бойынша міндеттемелері бар жобалар туралы және келесі 12 ай ішінде қаржылық ресімдеуді аяқтау сатысына жететін жобалар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bl>
    <w:bookmarkStart w:name="z138" w:id="123"/>
    <w:p>
      <w:pPr>
        <w:spacing w:after="0"/>
        <w:ind w:left="0"/>
        <w:jc w:val="both"/>
      </w:pPr>
      <w:r>
        <w:rPr>
          <w:rFonts w:ascii="Times New Roman"/>
          <w:b w:val="false"/>
          <w:i w:val="false"/>
          <w:color w:val="000000"/>
          <w:sz w:val="28"/>
        </w:rPr>
        <w:t>
      Ескертпе:</w:t>
      </w:r>
    </w:p>
    <w:bookmarkEnd w:id="123"/>
    <w:bookmarkStart w:name="z139" w:id="124"/>
    <w:p>
      <w:pPr>
        <w:spacing w:after="0"/>
        <w:ind w:left="0"/>
        <w:jc w:val="both"/>
      </w:pPr>
      <w:r>
        <w:rPr>
          <w:rFonts w:ascii="Times New Roman"/>
          <w:b w:val="false"/>
          <w:i w:val="false"/>
          <w:color w:val="000000"/>
          <w:sz w:val="28"/>
        </w:rPr>
        <w:t>
      аббревиатуралар мен қысқартулардың толық жазылуы:</w:t>
      </w:r>
    </w:p>
    <w:bookmarkEnd w:id="124"/>
    <w:bookmarkStart w:name="z140" w:id="125"/>
    <w:p>
      <w:pPr>
        <w:spacing w:after="0"/>
        <w:ind w:left="0"/>
        <w:jc w:val="both"/>
      </w:pPr>
      <w:r>
        <w:rPr>
          <w:rFonts w:ascii="Times New Roman"/>
          <w:b w:val="false"/>
          <w:i w:val="false"/>
          <w:color w:val="000000"/>
          <w:sz w:val="28"/>
        </w:rPr>
        <w:t>
      АҚШ – Америка Құрама Штаттары;</w:t>
      </w:r>
    </w:p>
    <w:bookmarkEnd w:id="125"/>
    <w:bookmarkStart w:name="z141" w:id="126"/>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bookmarkEnd w:id="126"/>
    <w:bookmarkStart w:name="z142" w:id="127"/>
    <w:p>
      <w:pPr>
        <w:spacing w:after="0"/>
        <w:ind w:left="0"/>
        <w:jc w:val="both"/>
      </w:pPr>
      <w:r>
        <w:rPr>
          <w:rFonts w:ascii="Times New Roman"/>
          <w:b w:val="false"/>
          <w:i w:val="false"/>
          <w:color w:val="000000"/>
          <w:sz w:val="28"/>
        </w:rPr>
        <w:t>
      ЕДБ – екінші деңгейдегі банктер;</w:t>
      </w:r>
    </w:p>
    <w:bookmarkEnd w:id="127"/>
    <w:bookmarkStart w:name="z143" w:id="128"/>
    <w:p>
      <w:pPr>
        <w:spacing w:after="0"/>
        <w:ind w:left="0"/>
        <w:jc w:val="both"/>
      </w:pPr>
      <w:r>
        <w:rPr>
          <w:rFonts w:ascii="Times New Roman"/>
          <w:b w:val="false"/>
          <w:i w:val="false"/>
          <w:color w:val="000000"/>
          <w:sz w:val="28"/>
        </w:rPr>
        <w:t>
      ЖІӨ – жалпы ішкі өнім;</w:t>
      </w:r>
    </w:p>
    <w:bookmarkEnd w:id="128"/>
    <w:bookmarkStart w:name="z144" w:id="129"/>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29"/>
    <w:bookmarkStart w:name="z145" w:id="130"/>
    <w:p>
      <w:pPr>
        <w:spacing w:after="0"/>
        <w:ind w:left="0"/>
        <w:jc w:val="both"/>
      </w:pPr>
      <w:r>
        <w:rPr>
          <w:rFonts w:ascii="Times New Roman"/>
          <w:b w:val="false"/>
          <w:i w:val="false"/>
          <w:color w:val="000000"/>
          <w:sz w:val="28"/>
        </w:rPr>
        <w:t>
      ҚДКҚ – Қазақстанның депозиттерге кепілдік беру қоры;</w:t>
      </w:r>
    </w:p>
    <w:bookmarkEnd w:id="130"/>
    <w:bookmarkStart w:name="z146" w:id="131"/>
    <w:p>
      <w:pPr>
        <w:spacing w:after="0"/>
        <w:ind w:left="0"/>
        <w:jc w:val="both"/>
      </w:pPr>
      <w:r>
        <w:rPr>
          <w:rFonts w:ascii="Times New Roman"/>
          <w:b w:val="false"/>
          <w:i w:val="false"/>
          <w:color w:val="000000"/>
          <w:sz w:val="28"/>
        </w:rPr>
        <w:t>
      МЖӘ – мемлекеттік-жекешелік әріптестік;</w:t>
      </w:r>
    </w:p>
    <w:bookmarkEnd w:id="131"/>
    <w:bookmarkStart w:name="z147" w:id="132"/>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bookmarkEnd w:id="132"/>
    <w:bookmarkStart w:name="z148" w:id="133"/>
    <w:p>
      <w:pPr>
        <w:spacing w:after="0"/>
        <w:ind w:left="0"/>
        <w:jc w:val="both"/>
      </w:pPr>
      <w:r>
        <w:rPr>
          <w:rFonts w:ascii="Times New Roman"/>
          <w:b w:val="false"/>
          <w:i w:val="false"/>
          <w:color w:val="000000"/>
          <w:sz w:val="28"/>
        </w:rPr>
        <w:t>
      Самұрық-Қазына – "Самұрық-Қазына" акционерлік қоғамы;</w:t>
      </w:r>
    </w:p>
    <w:bookmarkEnd w:id="133"/>
    <w:bookmarkStart w:name="z149" w:id="134"/>
    <w:p>
      <w:pPr>
        <w:spacing w:after="0"/>
        <w:ind w:left="0"/>
        <w:jc w:val="both"/>
      </w:pPr>
      <w:r>
        <w:rPr>
          <w:rFonts w:ascii="Times New Roman"/>
          <w:b w:val="false"/>
          <w:i w:val="false"/>
          <w:color w:val="000000"/>
          <w:sz w:val="28"/>
        </w:rPr>
        <w:t>
      СЖРА ҰСБ – Стратегиялық жоспарлау және реформалау агенттігінің Ұлттық статистика бюросы;</w:t>
      </w:r>
    </w:p>
    <w:bookmarkEnd w:id="134"/>
    <w:bookmarkStart w:name="z150" w:id="135"/>
    <w:p>
      <w:pPr>
        <w:spacing w:after="0"/>
        <w:ind w:left="0"/>
        <w:jc w:val="both"/>
      </w:pPr>
      <w:r>
        <w:rPr>
          <w:rFonts w:ascii="Times New Roman"/>
          <w:b w:val="false"/>
          <w:i w:val="false"/>
          <w:color w:val="000000"/>
          <w:sz w:val="28"/>
        </w:rPr>
        <w:t>
      ҰБ – Қазақстан Республикасының Ұлттық Банкі;</w:t>
      </w:r>
    </w:p>
    <w:bookmarkEnd w:id="135"/>
    <w:bookmarkStart w:name="z151" w:id="136"/>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154" w:id="137"/>
    <w:p>
      <w:pPr>
        <w:spacing w:after="0"/>
        <w:ind w:left="0"/>
        <w:jc w:val="both"/>
      </w:pPr>
      <w:r>
        <w:rPr>
          <w:rFonts w:ascii="Times New Roman"/>
          <w:b w:val="false"/>
          <w:i w:val="false"/>
          <w:color w:val="000000"/>
          <w:sz w:val="28"/>
        </w:rPr>
        <w:t>
      1-нысан</w:t>
      </w:r>
    </w:p>
    <w:bookmarkEnd w:id="137"/>
    <w:bookmarkStart w:name="z155" w:id="138"/>
    <w:p>
      <w:pPr>
        <w:spacing w:after="0"/>
        <w:ind w:left="0"/>
        <w:jc w:val="left"/>
      </w:pPr>
      <w:r>
        <w:rPr>
          <w:rFonts w:ascii="Times New Roman"/>
          <w:b/>
          <w:i w:val="false"/>
          <w:color w:val="000000"/>
        </w:rPr>
        <w:t xml:space="preserve"> Республикалық бюджеттің кірістері (трансферттерді есептемегенде)</w:t>
      </w:r>
    </w:p>
    <w:bookmarkEnd w:id="138"/>
    <w:bookmarkStart w:name="z156" w:id="139"/>
    <w:p>
      <w:pPr>
        <w:spacing w:after="0"/>
        <w:ind w:left="0"/>
        <w:jc w:val="both"/>
      </w:pPr>
      <w:r>
        <w:rPr>
          <w:rFonts w:ascii="Times New Roman"/>
          <w:b w:val="false"/>
          <w:i w:val="false"/>
          <w:color w:val="000000"/>
          <w:sz w:val="28"/>
        </w:rPr>
        <w:t>
      миллиард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(трансферттерді есепке алмағанда)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0"/>
    <w:p>
      <w:pPr>
        <w:spacing w:after="0"/>
        <w:ind w:left="0"/>
        <w:jc w:val="both"/>
      </w:pPr>
      <w:r>
        <w:rPr>
          <w:rFonts w:ascii="Times New Roman"/>
          <w:b w:val="false"/>
          <w:i w:val="false"/>
          <w:color w:val="000000"/>
          <w:sz w:val="28"/>
        </w:rPr>
        <w:t>
      2-нысан</w:t>
      </w:r>
    </w:p>
    <w:bookmarkEnd w:id="140"/>
    <w:bookmarkStart w:name="z158" w:id="141"/>
    <w:p>
      <w:pPr>
        <w:spacing w:after="0"/>
        <w:ind w:left="0"/>
        <w:jc w:val="left"/>
      </w:pPr>
      <w:r>
        <w:rPr>
          <w:rFonts w:ascii="Times New Roman"/>
          <w:b/>
          <w:i w:val="false"/>
          <w:color w:val="000000"/>
        </w:rPr>
        <w:t xml:space="preserve"> Республикалық бюджеттің шығыстары</w:t>
      </w:r>
    </w:p>
    <w:bookmarkEnd w:id="141"/>
    <w:bookmarkStart w:name="z159" w:id="142"/>
    <w:p>
      <w:pPr>
        <w:spacing w:after="0"/>
        <w:ind w:left="0"/>
        <w:jc w:val="both"/>
      </w:pPr>
      <w:r>
        <w:rPr>
          <w:rFonts w:ascii="Times New Roman"/>
          <w:b w:val="false"/>
          <w:i w:val="false"/>
          <w:color w:val="000000"/>
          <w:sz w:val="28"/>
        </w:rPr>
        <w:t>
      миллиард теңге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қоғамдық тәртіп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3-нысан</w:t>
      </w:r>
    </w:p>
    <w:bookmarkEnd w:id="143"/>
    <w:bookmarkStart w:name="z161" w:id="144"/>
    <w:p>
      <w:pPr>
        <w:spacing w:after="0"/>
        <w:ind w:left="0"/>
        <w:jc w:val="left"/>
      </w:pPr>
      <w:r>
        <w:rPr>
          <w:rFonts w:ascii="Times New Roman"/>
          <w:b/>
          <w:i w:val="false"/>
          <w:color w:val="000000"/>
        </w:rPr>
        <w:t xml:space="preserve"> Шоғырландырылған бюджет пен квазимемлекеттік сектор субъектілері арасындағы фискалдық қатынастар</w:t>
      </w:r>
    </w:p>
    <w:bookmarkEnd w:id="144"/>
    <w:bookmarkStart w:name="z162" w:id="145"/>
    <w:p>
      <w:pPr>
        <w:spacing w:after="0"/>
        <w:ind w:left="0"/>
        <w:jc w:val="both"/>
      </w:pPr>
      <w:r>
        <w:rPr>
          <w:rFonts w:ascii="Times New Roman"/>
          <w:b w:val="false"/>
          <w:i w:val="false"/>
          <w:color w:val="000000"/>
          <w:sz w:val="28"/>
        </w:rPr>
        <w:t>
      мың теңге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шоғырландырылған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республикалық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жергілікті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Квазимемлекеттік сектордан</w:t>
            </w:r>
          </w:p>
          <w:bookmarkEnd w:id="146"/>
          <w:p>
            <w:pPr>
              <w:spacing w:after="20"/>
              <w:ind w:left="20"/>
              <w:jc w:val="both"/>
            </w:pPr>
            <w:r>
              <w:rPr>
                <w:rFonts w:ascii="Times New Roman"/>
                <w:b w:val="false"/>
                <w:i w:val="false"/>
                <w:color w:val="000000"/>
                <w:sz w:val="20"/>
              </w:rPr>
              <w:t>
Ұлттық қорға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7"/>
    <w:p>
      <w:pPr>
        <w:spacing w:after="0"/>
        <w:ind w:left="0"/>
        <w:jc w:val="both"/>
      </w:pPr>
      <w:r>
        <w:rPr>
          <w:rFonts w:ascii="Times New Roman"/>
          <w:b w:val="false"/>
          <w:i w:val="false"/>
          <w:color w:val="000000"/>
          <w:sz w:val="28"/>
        </w:rPr>
        <w:t>
      4-нысан</w:t>
      </w:r>
    </w:p>
    <w:bookmarkEnd w:id="147"/>
    <w:bookmarkStart w:name="z165" w:id="148"/>
    <w:p>
      <w:pPr>
        <w:spacing w:after="0"/>
        <w:ind w:left="0"/>
        <w:jc w:val="left"/>
      </w:pPr>
      <w:r>
        <w:rPr>
          <w:rFonts w:ascii="Times New Roman"/>
          <w:b/>
          <w:i w:val="false"/>
          <w:color w:val="000000"/>
        </w:rPr>
        <w:t xml:space="preserve"> Республикалық бюджеттен ірі субсидиялар/трансферттер, акционерлік капиталға жарналар, қарыздар және басқа да түсімдер алушылар</w:t>
      </w:r>
    </w:p>
    <w:bookmarkEnd w:id="148"/>
    <w:bookmarkStart w:name="z166" w:id="149"/>
    <w:p>
      <w:pPr>
        <w:spacing w:after="0"/>
        <w:ind w:left="0"/>
        <w:jc w:val="both"/>
      </w:pPr>
      <w:r>
        <w:rPr>
          <w:rFonts w:ascii="Times New Roman"/>
          <w:b w:val="false"/>
          <w:i w:val="false"/>
          <w:color w:val="000000"/>
          <w:sz w:val="28"/>
        </w:rPr>
        <w:t>
      мың теңге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0"/>
    <w:p>
      <w:pPr>
        <w:spacing w:after="0"/>
        <w:ind w:left="0"/>
        <w:jc w:val="both"/>
      </w:pPr>
      <w:r>
        <w:rPr>
          <w:rFonts w:ascii="Times New Roman"/>
          <w:b w:val="false"/>
          <w:i w:val="false"/>
          <w:color w:val="000000"/>
          <w:sz w:val="28"/>
        </w:rPr>
        <w:t>
      5-нысан</w:t>
      </w:r>
    </w:p>
    <w:bookmarkEnd w:id="150"/>
    <w:bookmarkStart w:name="z168" w:id="151"/>
    <w:p>
      <w:pPr>
        <w:spacing w:after="0"/>
        <w:ind w:left="0"/>
        <w:jc w:val="left"/>
      </w:pPr>
      <w:r>
        <w:rPr>
          <w:rFonts w:ascii="Times New Roman"/>
          <w:b/>
          <w:i w:val="false"/>
          <w:color w:val="000000"/>
        </w:rPr>
        <w:t xml:space="preserve"> Республикалық бюджетке дивидендтердің ірі төлемдеріне және өзге де төлемдерге бастамашылар</w:t>
      </w:r>
    </w:p>
    <w:bookmarkEnd w:id="151"/>
    <w:bookmarkStart w:name="z169" w:id="152"/>
    <w:p>
      <w:pPr>
        <w:spacing w:after="0"/>
        <w:ind w:left="0"/>
        <w:jc w:val="both"/>
      </w:pPr>
      <w:r>
        <w:rPr>
          <w:rFonts w:ascii="Times New Roman"/>
          <w:b w:val="false"/>
          <w:i w:val="false"/>
          <w:color w:val="000000"/>
          <w:sz w:val="28"/>
        </w:rPr>
        <w:t>
      мың теңге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3"/>
    <w:p>
      <w:pPr>
        <w:spacing w:after="0"/>
        <w:ind w:left="0"/>
        <w:jc w:val="both"/>
      </w:pPr>
      <w:r>
        <w:rPr>
          <w:rFonts w:ascii="Times New Roman"/>
          <w:b w:val="false"/>
          <w:i w:val="false"/>
          <w:color w:val="000000"/>
          <w:sz w:val="28"/>
        </w:rPr>
        <w:t>
      6-нысан</w:t>
      </w:r>
    </w:p>
    <w:bookmarkEnd w:id="153"/>
    <w:bookmarkStart w:name="z171" w:id="154"/>
    <w:p>
      <w:pPr>
        <w:spacing w:after="0"/>
        <w:ind w:left="0"/>
        <w:jc w:val="left"/>
      </w:pPr>
      <w:r>
        <w:rPr>
          <w:rFonts w:ascii="Times New Roman"/>
          <w:b/>
          <w:i w:val="false"/>
          <w:color w:val="000000"/>
        </w:rPr>
        <w:t xml:space="preserve"> Сандық бағалауға жататын шартты міндеттемелер (номиналды тәуекел)</w:t>
      </w:r>
    </w:p>
    <w:bookmarkEnd w:id="154"/>
    <w:bookmarkStart w:name="z172" w:id="155"/>
    <w:p>
      <w:pPr>
        <w:spacing w:after="0"/>
        <w:ind w:left="0"/>
        <w:jc w:val="both"/>
      </w:pPr>
      <w:r>
        <w:rPr>
          <w:rFonts w:ascii="Times New Roman"/>
          <w:b w:val="false"/>
          <w:i w:val="false"/>
          <w:color w:val="000000"/>
          <w:sz w:val="28"/>
        </w:rPr>
        <w:t>
      мың теңге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кепілгерліктер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6"/>
    <w:p>
      <w:pPr>
        <w:spacing w:after="0"/>
        <w:ind w:left="0"/>
        <w:jc w:val="both"/>
      </w:pPr>
      <w:r>
        <w:rPr>
          <w:rFonts w:ascii="Times New Roman"/>
          <w:b w:val="false"/>
          <w:i w:val="false"/>
          <w:color w:val="000000"/>
          <w:sz w:val="28"/>
        </w:rPr>
        <w:t>
      7-нысан</w:t>
      </w:r>
    </w:p>
    <w:bookmarkEnd w:id="156"/>
    <w:bookmarkStart w:name="z174" w:id="157"/>
    <w:p>
      <w:pPr>
        <w:spacing w:after="0"/>
        <w:ind w:left="0"/>
        <w:jc w:val="left"/>
      </w:pPr>
      <w:r>
        <w:rPr>
          <w:rFonts w:ascii="Times New Roman"/>
          <w:b/>
          <w:i w:val="false"/>
          <w:color w:val="000000"/>
        </w:rPr>
        <w:t xml:space="preserve"> Негізгі жеке шартты міндеттемелердің іске асырылуы</w:t>
      </w:r>
    </w:p>
    <w:bookmarkEnd w:id="157"/>
    <w:bookmarkStart w:name="z175" w:id="158"/>
    <w:p>
      <w:pPr>
        <w:spacing w:after="0"/>
        <w:ind w:left="0"/>
        <w:jc w:val="both"/>
      </w:pPr>
      <w:r>
        <w:rPr>
          <w:rFonts w:ascii="Times New Roman"/>
          <w:b w:val="false"/>
          <w:i w:val="false"/>
          <w:color w:val="000000"/>
          <w:sz w:val="28"/>
        </w:rPr>
        <w:t>
      мың теңге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 ШМ туралы ақпарат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9"/>
    <w:p>
      <w:pPr>
        <w:spacing w:after="0"/>
        <w:ind w:left="0"/>
        <w:jc w:val="both"/>
      </w:pPr>
      <w:r>
        <w:rPr>
          <w:rFonts w:ascii="Times New Roman"/>
          <w:b w:val="false"/>
          <w:i w:val="false"/>
          <w:color w:val="000000"/>
          <w:sz w:val="28"/>
        </w:rPr>
        <w:t>
      8-нысан</w:t>
      </w:r>
    </w:p>
    <w:bookmarkEnd w:id="159"/>
    <w:bookmarkStart w:name="z177" w:id="160"/>
    <w:p>
      <w:pPr>
        <w:spacing w:after="0"/>
        <w:ind w:left="0"/>
        <w:jc w:val="left"/>
      </w:pPr>
      <w:r>
        <w:rPr>
          <w:rFonts w:ascii="Times New Roman"/>
          <w:b/>
          <w:i w:val="false"/>
          <w:color w:val="000000"/>
        </w:rPr>
        <w:t xml:space="preserve"> Квазимемлекеттік сектор субъектілері арасындағы негізгі операциялар</w:t>
      </w:r>
    </w:p>
    <w:bookmarkEnd w:id="160"/>
    <w:bookmarkStart w:name="z178" w:id="161"/>
    <w:p>
      <w:pPr>
        <w:spacing w:after="0"/>
        <w:ind w:left="0"/>
        <w:jc w:val="both"/>
      </w:pPr>
      <w:r>
        <w:rPr>
          <w:rFonts w:ascii="Times New Roman"/>
          <w:b w:val="false"/>
          <w:i w:val="false"/>
          <w:color w:val="000000"/>
          <w:sz w:val="28"/>
        </w:rPr>
        <w:t>
      мың теңге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Р/с</w:t>
            </w:r>
          </w:p>
          <w:bookmarkEnd w:id="162"/>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мәміле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жарналар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және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3"/>
    <w:p>
      <w:pPr>
        <w:spacing w:after="0"/>
        <w:ind w:left="0"/>
        <w:jc w:val="both"/>
      </w:pPr>
      <w:r>
        <w:rPr>
          <w:rFonts w:ascii="Times New Roman"/>
          <w:b w:val="false"/>
          <w:i w:val="false"/>
          <w:color w:val="000000"/>
          <w:sz w:val="28"/>
        </w:rPr>
        <w:t>
      9-нысан</w:t>
      </w:r>
    </w:p>
    <w:bookmarkEnd w:id="163"/>
    <w:bookmarkStart w:name="z181" w:id="164"/>
    <w:p>
      <w:pPr>
        <w:spacing w:after="0"/>
        <w:ind w:left="0"/>
        <w:jc w:val="left"/>
      </w:pPr>
      <w:r>
        <w:rPr>
          <w:rFonts w:ascii="Times New Roman"/>
          <w:b/>
          <w:i w:val="false"/>
          <w:color w:val="000000"/>
        </w:rPr>
        <w:t xml:space="preserve"> Квазимемлекеттік сектор субъектілерінің коммерциялық секторының жиынтық қаржылық көрсеткіштері</w:t>
      </w:r>
    </w:p>
    <w:bookmarkEnd w:id="164"/>
    <w:bookmarkStart w:name="z182" w:id="165"/>
    <w:p>
      <w:pPr>
        <w:spacing w:after="0"/>
        <w:ind w:left="0"/>
        <w:jc w:val="both"/>
      </w:pPr>
      <w:r>
        <w:rPr>
          <w:rFonts w:ascii="Times New Roman"/>
          <w:b w:val="false"/>
          <w:i w:val="false"/>
          <w:color w:val="000000"/>
          <w:sz w:val="28"/>
        </w:rPr>
        <w:t>
      мың теңге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субъектілерінің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капиталының рентабельділігі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Дебиторлық берешектің айналымдылық кезеңі,</w:t>
            </w:r>
          </w:p>
          <w:bookmarkEnd w:id="166"/>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Кредиторлық берешектің айналымдылық кезеңі,</w:t>
            </w:r>
          </w:p>
          <w:bookmarkEnd w:id="167"/>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активтерге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меншікті капиталға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EBITDA-ға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Пайыздардың ақшалай төлемдерін жабу коэффициенті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қарым-қатынас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табыстарға мемлекеттік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жалпы рейтингі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 мән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8"/>
    <w:p>
      <w:pPr>
        <w:spacing w:after="0"/>
        <w:ind w:left="0"/>
        <w:jc w:val="both"/>
      </w:pPr>
      <w:r>
        <w:rPr>
          <w:rFonts w:ascii="Times New Roman"/>
          <w:b w:val="false"/>
          <w:i w:val="false"/>
          <w:color w:val="000000"/>
          <w:sz w:val="28"/>
        </w:rPr>
        <w:t>
      10-нысан</w:t>
      </w:r>
    </w:p>
    <w:bookmarkEnd w:id="168"/>
    <w:bookmarkStart w:name="z186" w:id="169"/>
    <w:p>
      <w:pPr>
        <w:spacing w:after="0"/>
        <w:ind w:left="0"/>
        <w:jc w:val="left"/>
      </w:pPr>
      <w:r>
        <w:rPr>
          <w:rFonts w:ascii="Times New Roman"/>
          <w:b/>
          <w:i w:val="false"/>
          <w:color w:val="000000"/>
        </w:rPr>
        <w:t xml:space="preserve">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169"/>
    <w:bookmarkStart w:name="z187" w:id="170"/>
    <w:p>
      <w:pPr>
        <w:spacing w:after="0"/>
        <w:ind w:left="0"/>
        <w:jc w:val="both"/>
      </w:pPr>
      <w:r>
        <w:rPr>
          <w:rFonts w:ascii="Times New Roman"/>
          <w:b w:val="false"/>
          <w:i w:val="false"/>
          <w:color w:val="000000"/>
          <w:sz w:val="28"/>
        </w:rPr>
        <w:t>
      мың теңге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МЖӘ жобалары бойынша мемлекеттік міндеттемелерінің,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1"/>
    <w:p>
      <w:pPr>
        <w:spacing w:after="0"/>
        <w:ind w:left="0"/>
        <w:jc w:val="both"/>
      </w:pPr>
      <w:r>
        <w:rPr>
          <w:rFonts w:ascii="Times New Roman"/>
          <w:b w:val="false"/>
          <w:i w:val="false"/>
          <w:color w:val="000000"/>
          <w:sz w:val="28"/>
        </w:rPr>
        <w:t>
      11-нысан</w:t>
      </w:r>
    </w:p>
    <w:bookmarkEnd w:id="171"/>
    <w:bookmarkStart w:name="z189" w:id="172"/>
    <w:p>
      <w:pPr>
        <w:spacing w:after="0"/>
        <w:ind w:left="0"/>
        <w:jc w:val="left"/>
      </w:pPr>
      <w:r>
        <w:rPr>
          <w:rFonts w:ascii="Times New Roman"/>
          <w:b/>
          <w:i w:val="false"/>
          <w:color w:val="000000"/>
        </w:rPr>
        <w:t xml:space="preserve"> Қазақстан Республикасы Үкіметінің мемлекеттік-жекешелік әріптестік және концессия жобалары шеңберінде жасалған шарттары бойынша ақпарат </w:t>
      </w:r>
    </w:p>
    <w:bookmarkEnd w:id="172"/>
    <w:bookmarkStart w:name="z190" w:id="173"/>
    <w:p>
      <w:pPr>
        <w:spacing w:after="0"/>
        <w:ind w:left="0"/>
        <w:jc w:val="both"/>
      </w:pPr>
      <w:r>
        <w:rPr>
          <w:rFonts w:ascii="Times New Roman"/>
          <w:b w:val="false"/>
          <w:i w:val="false"/>
          <w:color w:val="000000"/>
          <w:sz w:val="28"/>
        </w:rPr>
        <w:t>
      мың теңге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4"/>
    <w:p>
      <w:pPr>
        <w:spacing w:after="0"/>
        <w:ind w:left="0"/>
        <w:jc w:val="both"/>
      </w:pPr>
      <w:r>
        <w:rPr>
          <w:rFonts w:ascii="Times New Roman"/>
          <w:b w:val="false"/>
          <w:i w:val="false"/>
          <w:color w:val="000000"/>
          <w:sz w:val="28"/>
        </w:rPr>
        <w:t>
      12-нысан</w:t>
      </w:r>
    </w:p>
    <w:bookmarkEnd w:id="174"/>
    <w:bookmarkStart w:name="z192" w:id="175"/>
    <w:p>
      <w:pPr>
        <w:spacing w:after="0"/>
        <w:ind w:left="0"/>
        <w:jc w:val="left"/>
      </w:pPr>
      <w:r>
        <w:rPr>
          <w:rFonts w:ascii="Times New Roman"/>
          <w:b/>
          <w:i w:val="false"/>
          <w:color w:val="000000"/>
        </w:rPr>
        <w:t xml:space="preserve"> Жергілікті атқарушы органдардың мемлекеттік-жекешелік әріптестік жобалары шеңберінде қабылдаған мемлекеттік міндеттемелері бойынша ақпарат</w:t>
      </w:r>
    </w:p>
    <w:bookmarkEnd w:id="175"/>
    <w:bookmarkStart w:name="z193" w:id="176"/>
    <w:p>
      <w:pPr>
        <w:spacing w:after="0"/>
        <w:ind w:left="0"/>
        <w:jc w:val="both"/>
      </w:pPr>
      <w:r>
        <w:rPr>
          <w:rFonts w:ascii="Times New Roman"/>
          <w:b w:val="false"/>
          <w:i w:val="false"/>
          <w:color w:val="000000"/>
          <w:sz w:val="28"/>
        </w:rPr>
        <w:t>
      мың теңге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7"/>
    <w:p>
      <w:pPr>
        <w:spacing w:after="0"/>
        <w:ind w:left="0"/>
        <w:jc w:val="both"/>
      </w:pPr>
      <w:r>
        <w:rPr>
          <w:rFonts w:ascii="Times New Roman"/>
          <w:b w:val="false"/>
          <w:i w:val="false"/>
          <w:color w:val="000000"/>
          <w:sz w:val="28"/>
        </w:rPr>
        <w:t>
      13-нысан</w:t>
      </w:r>
    </w:p>
    <w:bookmarkEnd w:id="177"/>
    <w:bookmarkStart w:name="z195" w:id="178"/>
    <w:p>
      <w:pPr>
        <w:spacing w:after="0"/>
        <w:ind w:left="0"/>
        <w:jc w:val="left"/>
      </w:pPr>
      <w:r>
        <w:rPr>
          <w:rFonts w:ascii="Times New Roman"/>
          <w:b/>
          <w:i w:val="false"/>
          <w:color w:val="000000"/>
        </w:rPr>
        <w:t xml:space="preserve"> Банк секторының қаржылық орнықтылығының индикаторлары</w:t>
      </w:r>
    </w:p>
    <w:bookmarkEnd w:id="178"/>
    <w:bookmarkStart w:name="z196" w:id="179"/>
    <w:p>
      <w:pPr>
        <w:spacing w:after="0"/>
        <w:ind w:left="0"/>
        <w:jc w:val="both"/>
      </w:pPr>
      <w:r>
        <w:rPr>
          <w:rFonts w:ascii="Times New Roman"/>
          <w:b w:val="false"/>
          <w:i w:val="false"/>
          <w:color w:val="000000"/>
          <w:sz w:val="28"/>
        </w:rPr>
        <w:t>
      мың теңге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капиталдың тәуекел дәрежесі бойынша мөлшерленген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капиталдың тәуекел дәрежесі бойынша мөлшерленген активтерге және шартты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жиынтық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қысқа мерзімді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0"/>
    <w:p>
      <w:pPr>
        <w:spacing w:after="0"/>
        <w:ind w:left="0"/>
        <w:jc w:val="both"/>
      </w:pPr>
      <w:r>
        <w:rPr>
          <w:rFonts w:ascii="Times New Roman"/>
          <w:b w:val="false"/>
          <w:i w:val="false"/>
          <w:color w:val="000000"/>
          <w:sz w:val="28"/>
        </w:rPr>
        <w:t>
      14-нысан</w:t>
      </w:r>
    </w:p>
    <w:bookmarkEnd w:id="180"/>
    <w:bookmarkStart w:name="z198" w:id="181"/>
    <w:p>
      <w:pPr>
        <w:spacing w:after="0"/>
        <w:ind w:left="0"/>
        <w:jc w:val="left"/>
      </w:pPr>
      <w:r>
        <w:rPr>
          <w:rFonts w:ascii="Times New Roman"/>
          <w:b/>
          <w:i w:val="false"/>
          <w:color w:val="000000"/>
        </w:rPr>
        <w:t xml:space="preserve"> Экономикаға екінші деңгейдегі банктерден берілетін кредиттер </w:t>
      </w:r>
    </w:p>
    <w:bookmarkEnd w:id="181"/>
    <w:bookmarkStart w:name="z199" w:id="182"/>
    <w:p>
      <w:pPr>
        <w:spacing w:after="0"/>
        <w:ind w:left="0"/>
        <w:jc w:val="both"/>
      </w:pPr>
      <w:r>
        <w:rPr>
          <w:rFonts w:ascii="Times New Roman"/>
          <w:b w:val="false"/>
          <w:i w:val="false"/>
          <w:color w:val="000000"/>
          <w:sz w:val="28"/>
        </w:rPr>
        <w:t>
      мың теңге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ЕДБ-дан берілетін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Экономикаға ЕДБ-дан берілетін кредиттер,</w:t>
            </w:r>
          </w:p>
          <w:bookmarkEnd w:id="183"/>
          <w:p>
            <w:pPr>
              <w:spacing w:after="20"/>
              <w:ind w:left="20"/>
              <w:jc w:val="both"/>
            </w:pPr>
            <w:r>
              <w:rPr>
                <w:rFonts w:ascii="Times New Roman"/>
                <w:b w:val="false"/>
                <w:i w:val="false"/>
                <w:color w:val="000000"/>
                <w:sz w:val="20"/>
              </w:rPr>
              <w:t>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4"/>
    <w:p>
      <w:pPr>
        <w:spacing w:after="0"/>
        <w:ind w:left="0"/>
        <w:jc w:val="both"/>
      </w:pPr>
      <w:r>
        <w:rPr>
          <w:rFonts w:ascii="Times New Roman"/>
          <w:b w:val="false"/>
          <w:i w:val="false"/>
          <w:color w:val="000000"/>
          <w:sz w:val="28"/>
        </w:rPr>
        <w:t>
      15-нысан</w:t>
      </w:r>
    </w:p>
    <w:bookmarkEnd w:id="184"/>
    <w:bookmarkStart w:name="z202" w:id="185"/>
    <w:p>
      <w:pPr>
        <w:spacing w:after="0"/>
        <w:ind w:left="0"/>
        <w:jc w:val="left"/>
      </w:pPr>
      <w:r>
        <w:rPr>
          <w:rFonts w:ascii="Times New Roman"/>
          <w:b/>
          <w:i w:val="false"/>
          <w:color w:val="000000"/>
        </w:rPr>
        <w:t xml:space="preserve"> Халықтың екінші деңгейдегі банктердегі салымдары</w:t>
      </w:r>
    </w:p>
    <w:bookmarkEnd w:id="185"/>
    <w:bookmarkStart w:name="z203" w:id="186"/>
    <w:p>
      <w:pPr>
        <w:spacing w:after="0"/>
        <w:ind w:left="0"/>
        <w:jc w:val="both"/>
      </w:pPr>
      <w:r>
        <w:rPr>
          <w:rFonts w:ascii="Times New Roman"/>
          <w:b w:val="false"/>
          <w:i w:val="false"/>
          <w:color w:val="000000"/>
          <w:sz w:val="28"/>
        </w:rPr>
        <w:t>
      мың теңге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7"/>
    <w:p>
      <w:pPr>
        <w:spacing w:after="0"/>
        <w:ind w:left="0"/>
        <w:jc w:val="both"/>
      </w:pPr>
      <w:r>
        <w:rPr>
          <w:rFonts w:ascii="Times New Roman"/>
          <w:b w:val="false"/>
          <w:i w:val="false"/>
          <w:color w:val="000000"/>
          <w:sz w:val="28"/>
        </w:rPr>
        <w:t>
      16-нысан</w:t>
      </w:r>
    </w:p>
    <w:bookmarkEnd w:id="187"/>
    <w:bookmarkStart w:name="z205" w:id="188"/>
    <w:p>
      <w:pPr>
        <w:spacing w:after="0"/>
        <w:ind w:left="0"/>
        <w:jc w:val="left"/>
      </w:pPr>
      <w:r>
        <w:rPr>
          <w:rFonts w:ascii="Times New Roman"/>
          <w:b/>
          <w:i w:val="false"/>
          <w:color w:val="000000"/>
        </w:rPr>
        <w:t xml:space="preserve"> Сақтандыру ұйымдарының активтері мен резервтері </w:t>
      </w:r>
    </w:p>
    <w:bookmarkEnd w:id="188"/>
    <w:bookmarkStart w:name="z206" w:id="189"/>
    <w:p>
      <w:pPr>
        <w:spacing w:after="0"/>
        <w:ind w:left="0"/>
        <w:jc w:val="both"/>
      </w:pPr>
      <w:r>
        <w:rPr>
          <w:rFonts w:ascii="Times New Roman"/>
          <w:b w:val="false"/>
          <w:i w:val="false"/>
          <w:color w:val="000000"/>
          <w:sz w:val="28"/>
        </w:rPr>
        <w:t>
      мың теңге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ұйымдарының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0"/>
    <w:p>
      <w:pPr>
        <w:spacing w:after="0"/>
        <w:ind w:left="0"/>
        <w:jc w:val="both"/>
      </w:pPr>
      <w:r>
        <w:rPr>
          <w:rFonts w:ascii="Times New Roman"/>
          <w:b w:val="false"/>
          <w:i w:val="false"/>
          <w:color w:val="000000"/>
          <w:sz w:val="28"/>
        </w:rPr>
        <w:t>
      17-нысан</w:t>
      </w:r>
    </w:p>
    <w:bookmarkEnd w:id="190"/>
    <w:bookmarkStart w:name="z208" w:id="191"/>
    <w:p>
      <w:pPr>
        <w:spacing w:after="0"/>
        <w:ind w:left="0"/>
        <w:jc w:val="left"/>
      </w:pPr>
      <w:r>
        <w:rPr>
          <w:rFonts w:ascii="Times New Roman"/>
          <w:b/>
          <w:i w:val="false"/>
          <w:color w:val="000000"/>
        </w:rPr>
        <w:t xml:space="preserve"> Бірыңғай жинақтаушы зейнетақы қорының активтері мен меншікті капиталы</w:t>
      </w:r>
    </w:p>
    <w:bookmarkEnd w:id="191"/>
    <w:bookmarkStart w:name="z209" w:id="192"/>
    <w:p>
      <w:pPr>
        <w:spacing w:after="0"/>
        <w:ind w:left="0"/>
        <w:jc w:val="both"/>
      </w:pPr>
      <w:r>
        <w:rPr>
          <w:rFonts w:ascii="Times New Roman"/>
          <w:b w:val="false"/>
          <w:i w:val="false"/>
          <w:color w:val="000000"/>
          <w:sz w:val="28"/>
        </w:rPr>
        <w:t>
      мың теңге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меншікті капиталы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3"/>
    <w:p>
      <w:pPr>
        <w:spacing w:after="0"/>
        <w:ind w:left="0"/>
        <w:jc w:val="both"/>
      </w:pPr>
      <w:r>
        <w:rPr>
          <w:rFonts w:ascii="Times New Roman"/>
          <w:b w:val="false"/>
          <w:i w:val="false"/>
          <w:color w:val="000000"/>
          <w:sz w:val="28"/>
        </w:rPr>
        <w:t>
      18-нысан</w:t>
      </w:r>
    </w:p>
    <w:bookmarkEnd w:id="193"/>
    <w:bookmarkStart w:name="z211" w:id="194"/>
    <w:p>
      <w:pPr>
        <w:spacing w:after="0"/>
        <w:ind w:left="0"/>
        <w:jc w:val="left"/>
      </w:pPr>
      <w:r>
        <w:rPr>
          <w:rFonts w:ascii="Times New Roman"/>
          <w:b/>
          <w:i w:val="false"/>
          <w:color w:val="000000"/>
        </w:rPr>
        <w:t xml:space="preserve"> Қазақстанның депозиттерге кепілдік беру қорының  арнайы резервінің құрылымы</w:t>
      </w:r>
    </w:p>
    <w:bookmarkEnd w:id="194"/>
    <w:bookmarkStart w:name="z212" w:id="195"/>
    <w:p>
      <w:pPr>
        <w:spacing w:after="0"/>
        <w:ind w:left="0"/>
        <w:jc w:val="both"/>
      </w:pPr>
      <w:r>
        <w:rPr>
          <w:rFonts w:ascii="Times New Roman"/>
          <w:b w:val="false"/>
          <w:i w:val="false"/>
          <w:color w:val="000000"/>
          <w:sz w:val="28"/>
        </w:rPr>
        <w:t>
      мың теңге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кепілдік беру жүйесіне қатысушы банктердің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инвестициялық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кепілдік берілген өтемақы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басқа да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ақшалай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борыштық бағалы қағаздарына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6"/>
    <w:p>
      <w:pPr>
        <w:spacing w:after="0"/>
        <w:ind w:left="0"/>
        <w:jc w:val="both"/>
      </w:pPr>
      <w:r>
        <w:rPr>
          <w:rFonts w:ascii="Times New Roman"/>
          <w:b w:val="false"/>
          <w:i w:val="false"/>
          <w:color w:val="000000"/>
          <w:sz w:val="28"/>
        </w:rPr>
        <w:t>
      19-нысан</w:t>
      </w:r>
    </w:p>
    <w:bookmarkEnd w:id="196"/>
    <w:bookmarkStart w:name="z214" w:id="197"/>
    <w:p>
      <w:pPr>
        <w:spacing w:after="0"/>
        <w:ind w:left="0"/>
        <w:jc w:val="left"/>
      </w:pPr>
      <w:r>
        <w:rPr>
          <w:rFonts w:ascii="Times New Roman"/>
          <w:b/>
          <w:i w:val="false"/>
          <w:color w:val="000000"/>
        </w:rPr>
        <w:t xml:space="preserve"> Қазақстан Республикасы Ұлттық Банкінің активтері*</w:t>
      </w:r>
    </w:p>
    <w:bookmarkEnd w:id="197"/>
    <w:bookmarkStart w:name="z215" w:id="198"/>
    <w:p>
      <w:pPr>
        <w:spacing w:after="0"/>
        <w:ind w:left="0"/>
        <w:jc w:val="both"/>
      </w:pPr>
      <w:r>
        <w:rPr>
          <w:rFonts w:ascii="Times New Roman"/>
          <w:b w:val="false"/>
          <w:i w:val="false"/>
          <w:color w:val="000000"/>
          <w:sz w:val="28"/>
        </w:rPr>
        <w:t>
      мың теңге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өзге қаржы институттарындағы қарыздар мен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бағалы қағаздар және басқа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9"/>
    <w:p>
      <w:pPr>
        <w:spacing w:after="0"/>
        <w:ind w:left="0"/>
        <w:jc w:val="both"/>
      </w:pPr>
      <w:r>
        <w:rPr>
          <w:rFonts w:ascii="Times New Roman"/>
          <w:b w:val="false"/>
          <w:i w:val="false"/>
          <w:color w:val="000000"/>
          <w:sz w:val="28"/>
        </w:rPr>
        <w:t>
      20-нысан</w:t>
      </w:r>
    </w:p>
    <w:bookmarkEnd w:id="199"/>
    <w:bookmarkStart w:name="z217" w:id="200"/>
    <w:p>
      <w:pPr>
        <w:spacing w:after="0"/>
        <w:ind w:left="0"/>
        <w:jc w:val="left"/>
      </w:pPr>
      <w:r>
        <w:rPr>
          <w:rFonts w:ascii="Times New Roman"/>
          <w:b/>
          <w:i w:val="false"/>
          <w:color w:val="000000"/>
        </w:rPr>
        <w:t xml:space="preserve"> Қазақстан Республикасы Ұлттық Банкінің міндеттемелері*</w:t>
      </w:r>
    </w:p>
    <w:bookmarkEnd w:id="200"/>
    <w:bookmarkStart w:name="z218" w:id="201"/>
    <w:p>
      <w:pPr>
        <w:spacing w:after="0"/>
        <w:ind w:left="0"/>
        <w:jc w:val="both"/>
      </w:pPr>
      <w:r>
        <w:rPr>
          <w:rFonts w:ascii="Times New Roman"/>
          <w:b w:val="false"/>
          <w:i w:val="false"/>
          <w:color w:val="000000"/>
          <w:sz w:val="28"/>
        </w:rPr>
        <w:t>
      мың теңге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өзге қаржы институттарының шоттары мен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2"/>
    <w:p>
      <w:pPr>
        <w:spacing w:after="0"/>
        <w:ind w:left="0"/>
        <w:jc w:val="both"/>
      </w:pPr>
      <w:r>
        <w:rPr>
          <w:rFonts w:ascii="Times New Roman"/>
          <w:b w:val="false"/>
          <w:i w:val="false"/>
          <w:color w:val="000000"/>
          <w:sz w:val="28"/>
        </w:rPr>
        <w:t>
      21-нысан</w:t>
      </w:r>
    </w:p>
    <w:bookmarkEnd w:id="202"/>
    <w:bookmarkStart w:name="z220" w:id="203"/>
    <w:p>
      <w:pPr>
        <w:spacing w:after="0"/>
        <w:ind w:left="0"/>
        <w:jc w:val="left"/>
      </w:pPr>
      <w:r>
        <w:rPr>
          <w:rFonts w:ascii="Times New Roman"/>
          <w:b/>
          <w:i w:val="false"/>
          <w:color w:val="000000"/>
        </w:rPr>
        <w:t xml:space="preserve"> Қазақстан Республикасы Ұлттық Банкінің көрсеткіштері*</w:t>
      </w:r>
    </w:p>
    <w:bookmarkEnd w:id="203"/>
    <w:bookmarkStart w:name="z221" w:id="204"/>
    <w:p>
      <w:pPr>
        <w:spacing w:after="0"/>
        <w:ind w:left="0"/>
        <w:jc w:val="both"/>
      </w:pPr>
      <w:r>
        <w:rPr>
          <w:rFonts w:ascii="Times New Roman"/>
          <w:b w:val="false"/>
          <w:i w:val="false"/>
          <w:color w:val="000000"/>
          <w:sz w:val="28"/>
        </w:rPr>
        <w:t>
      мың теңге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валюталық туынды қаржы құралдарын және бағалы металдарды қайта бағалау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5"/>
    <w:p>
      <w:pPr>
        <w:spacing w:after="0"/>
        <w:ind w:left="0"/>
        <w:jc w:val="both"/>
      </w:pPr>
      <w:r>
        <w:rPr>
          <w:rFonts w:ascii="Times New Roman"/>
          <w:b w:val="false"/>
          <w:i w:val="false"/>
          <w:color w:val="000000"/>
          <w:sz w:val="28"/>
        </w:rPr>
        <w:t>
      22-нысан</w:t>
      </w:r>
    </w:p>
    <w:bookmarkEnd w:id="205"/>
    <w:bookmarkStart w:name="z223" w:id="206"/>
    <w:p>
      <w:pPr>
        <w:spacing w:after="0"/>
        <w:ind w:left="0"/>
        <w:jc w:val="left"/>
      </w:pPr>
      <w:r>
        <w:rPr>
          <w:rFonts w:ascii="Times New Roman"/>
          <w:b/>
          <w:i w:val="false"/>
          <w:color w:val="000000"/>
        </w:rPr>
        <w:t xml:space="preserve"> Екінші деңгейдегі банктің пайда нормалары</w:t>
      </w:r>
    </w:p>
    <w:bookmarkEnd w:id="206"/>
    <w:bookmarkStart w:name="z224" w:id="207"/>
    <w:p>
      <w:pPr>
        <w:spacing w:after="0"/>
        <w:ind w:left="0"/>
        <w:jc w:val="both"/>
      </w:pPr>
      <w:r>
        <w:rPr>
          <w:rFonts w:ascii="Times New Roman"/>
          <w:b w:val="false"/>
          <w:i w:val="false"/>
          <w:color w:val="000000"/>
          <w:sz w:val="28"/>
        </w:rPr>
        <w:t>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8"/>
    <w:p>
      <w:pPr>
        <w:spacing w:after="0"/>
        <w:ind w:left="0"/>
        <w:jc w:val="both"/>
      </w:pPr>
      <w:r>
        <w:rPr>
          <w:rFonts w:ascii="Times New Roman"/>
          <w:b w:val="false"/>
          <w:i w:val="false"/>
          <w:color w:val="000000"/>
          <w:sz w:val="28"/>
        </w:rPr>
        <w:t>
      Ескертпе:</w:t>
      </w:r>
    </w:p>
    <w:bookmarkEnd w:id="208"/>
    <w:bookmarkStart w:name="z226" w:id="209"/>
    <w:p>
      <w:pPr>
        <w:spacing w:after="0"/>
        <w:ind w:left="0"/>
        <w:jc w:val="both"/>
      </w:pPr>
      <w:r>
        <w:rPr>
          <w:rFonts w:ascii="Times New Roman"/>
          <w:b w:val="false"/>
          <w:i w:val="false"/>
          <w:color w:val="000000"/>
          <w:sz w:val="28"/>
        </w:rPr>
        <w:t>
      аббревиатуралар мен қысқартулардың толық жазылуы:</w:t>
      </w:r>
    </w:p>
    <w:bookmarkEnd w:id="209"/>
    <w:bookmarkStart w:name="z227" w:id="210"/>
    <w:p>
      <w:pPr>
        <w:spacing w:after="0"/>
        <w:ind w:left="0"/>
        <w:jc w:val="both"/>
      </w:pPr>
      <w:r>
        <w:rPr>
          <w:rFonts w:ascii="Times New Roman"/>
          <w:b w:val="false"/>
          <w:i w:val="false"/>
          <w:color w:val="000000"/>
          <w:sz w:val="28"/>
        </w:rPr>
        <w:t>
      ББӘ – бюджеттік бағдарламалар әкімшілері;</w:t>
      </w:r>
    </w:p>
    <w:bookmarkEnd w:id="210"/>
    <w:bookmarkStart w:name="z228" w:id="211"/>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211"/>
    <w:bookmarkStart w:name="z229" w:id="212"/>
    <w:p>
      <w:pPr>
        <w:spacing w:after="0"/>
        <w:ind w:left="0"/>
        <w:jc w:val="both"/>
      </w:pPr>
      <w:r>
        <w:rPr>
          <w:rFonts w:ascii="Times New Roman"/>
          <w:b w:val="false"/>
          <w:i w:val="false"/>
          <w:color w:val="000000"/>
          <w:sz w:val="28"/>
        </w:rPr>
        <w:t>
      ЕДБ – екінші деңгейдегі банктер;</w:t>
      </w:r>
    </w:p>
    <w:bookmarkEnd w:id="212"/>
    <w:bookmarkStart w:name="z230" w:id="213"/>
    <w:p>
      <w:pPr>
        <w:spacing w:after="0"/>
        <w:ind w:left="0"/>
        <w:jc w:val="both"/>
      </w:pPr>
      <w:r>
        <w:rPr>
          <w:rFonts w:ascii="Times New Roman"/>
          <w:b w:val="false"/>
          <w:i w:val="false"/>
          <w:color w:val="000000"/>
          <w:sz w:val="28"/>
        </w:rPr>
        <w:t>
      ЖІӨ – жалпы ішкі өнім;</w:t>
      </w:r>
    </w:p>
    <w:bookmarkEnd w:id="213"/>
    <w:bookmarkStart w:name="z231" w:id="214"/>
    <w:p>
      <w:pPr>
        <w:spacing w:after="0"/>
        <w:ind w:left="0"/>
        <w:jc w:val="both"/>
      </w:pPr>
      <w:r>
        <w:rPr>
          <w:rFonts w:ascii="Times New Roman"/>
          <w:b w:val="false"/>
          <w:i w:val="false"/>
          <w:color w:val="000000"/>
          <w:sz w:val="28"/>
        </w:rPr>
        <w:t>
      КМС – квазимемлекеттік сектор;</w:t>
      </w:r>
    </w:p>
    <w:bookmarkEnd w:id="214"/>
    <w:bookmarkStart w:name="z232" w:id="21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15"/>
    <w:bookmarkStart w:name="z233" w:id="216"/>
    <w:p>
      <w:pPr>
        <w:spacing w:after="0"/>
        <w:ind w:left="0"/>
        <w:jc w:val="both"/>
      </w:pPr>
      <w:r>
        <w:rPr>
          <w:rFonts w:ascii="Times New Roman"/>
          <w:b w:val="false"/>
          <w:i w:val="false"/>
          <w:color w:val="000000"/>
          <w:sz w:val="28"/>
        </w:rPr>
        <w:t>
      ҚДКБҚ - Қазақстанның депозиттерге кепілдік беру қоры;</w:t>
      </w:r>
    </w:p>
    <w:bookmarkEnd w:id="216"/>
    <w:bookmarkStart w:name="z234" w:id="217"/>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bookmarkEnd w:id="217"/>
    <w:bookmarkStart w:name="z235" w:id="218"/>
    <w:p>
      <w:pPr>
        <w:spacing w:after="0"/>
        <w:ind w:left="0"/>
        <w:jc w:val="both"/>
      </w:pPr>
      <w:r>
        <w:rPr>
          <w:rFonts w:ascii="Times New Roman"/>
          <w:b w:val="false"/>
          <w:i w:val="false"/>
          <w:color w:val="000000"/>
          <w:sz w:val="28"/>
        </w:rPr>
        <w:t>
      МК – Мемлекеттік корпорация (коммерциялық негізде жұмыс істейтін квазимемлекеттік сектор субъектісі);</w:t>
      </w:r>
    </w:p>
    <w:bookmarkEnd w:id="218"/>
    <w:bookmarkStart w:name="z236" w:id="219"/>
    <w:p>
      <w:pPr>
        <w:spacing w:after="0"/>
        <w:ind w:left="0"/>
        <w:jc w:val="both"/>
      </w:pPr>
      <w:r>
        <w:rPr>
          <w:rFonts w:ascii="Times New Roman"/>
          <w:b w:val="false"/>
          <w:i w:val="false"/>
          <w:color w:val="000000"/>
          <w:sz w:val="28"/>
        </w:rPr>
        <w:t>
      ММ - мемлекеттік басқару (коммерциялық емес негізде жұмыс істейтін квазимемлекеттік басқару субъектісі);</w:t>
      </w:r>
    </w:p>
    <w:bookmarkEnd w:id="219"/>
    <w:bookmarkStart w:name="z237" w:id="220"/>
    <w:p>
      <w:pPr>
        <w:spacing w:after="0"/>
        <w:ind w:left="0"/>
        <w:jc w:val="both"/>
      </w:pPr>
      <w:r>
        <w:rPr>
          <w:rFonts w:ascii="Times New Roman"/>
          <w:b w:val="false"/>
          <w:i w:val="false"/>
          <w:color w:val="000000"/>
          <w:sz w:val="28"/>
        </w:rPr>
        <w:t>
      ҰБ – Қазақстан Республикасының Ұлттық Банкі;</w:t>
      </w:r>
    </w:p>
    <w:bookmarkEnd w:id="220"/>
    <w:bookmarkStart w:name="z238" w:id="22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21"/>
    <w:bookmarkStart w:name="z239" w:id="222"/>
    <w:p>
      <w:pPr>
        <w:spacing w:after="0"/>
        <w:ind w:left="0"/>
        <w:jc w:val="both"/>
      </w:pPr>
      <w:r>
        <w:rPr>
          <w:rFonts w:ascii="Times New Roman"/>
          <w:b w:val="false"/>
          <w:i w:val="false"/>
          <w:color w:val="000000"/>
          <w:sz w:val="28"/>
        </w:rPr>
        <w:t>
      ШМ – шартты міндеттеме;</w:t>
      </w:r>
    </w:p>
    <w:bookmarkEnd w:id="222"/>
    <w:bookmarkStart w:name="z240" w:id="223"/>
    <w:p>
      <w:pPr>
        <w:spacing w:after="0"/>
        <w:ind w:left="0"/>
        <w:jc w:val="both"/>
      </w:pPr>
      <w:r>
        <w:rPr>
          <w:rFonts w:ascii="Times New Roman"/>
          <w:b w:val="false"/>
          <w:i w:val="false"/>
          <w:color w:val="000000"/>
          <w:sz w:val="28"/>
        </w:rPr>
        <w:t>
      EBITDA – пайыздарды, салықтарды, тозу мен амортизацияны шегергенге дейінгі пайда.</w:t>
      </w:r>
    </w:p>
    <w:bookmarkEnd w:id="223"/>
    <w:bookmarkStart w:name="z241" w:id="224"/>
    <w:p>
      <w:pPr>
        <w:spacing w:after="0"/>
        <w:ind w:left="0"/>
        <w:jc w:val="both"/>
      </w:pPr>
      <w:r>
        <w:rPr>
          <w:rFonts w:ascii="Times New Roman"/>
          <w:b w:val="false"/>
          <w:i w:val="false"/>
          <w:color w:val="000000"/>
          <w:sz w:val="28"/>
        </w:rPr>
        <w:t>
      * Қаржылық жағдай туралы шоғырландырылған есеп деректеріне сәйкес. Қаржылық жағдай туралы шоғырландырылған есептің баптарының құрылымы ҰБ аудиттелген есебінің өзгеруіне байланысты қайта қаралады.</w:t>
      </w:r>
    </w:p>
    <w:bookmarkEnd w:id="224"/>
    <w:bookmarkStart w:name="z242" w:id="225"/>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 бойынша бағаланатын қаржы құралдары; өзге жиынтық кіріс арқылы әділ құн бойынша бағаланатын инвестициялық бағалы қағаздар; амортизацияланған құн бойынша бағаланатын инвестициялық бағалы қағаздар;</w:t>
      </w:r>
    </w:p>
    <w:bookmarkEnd w:id="225"/>
    <w:bookmarkStart w:name="z243" w:id="226"/>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қауымдастырылған ұйымдарға инвестициялар; негізгі құралдар; материалдық емес активтер; ағымдағы салық активі; кейінге қалдырылған салық активтері; өзге де активтер;</w:t>
      </w:r>
    </w:p>
    <w:bookmarkEnd w:id="226"/>
    <w:bookmarkStart w:name="z244" w:id="227"/>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құны бойынша бағаланатын қаржы құралдары; "РЕПО" мәмілелері; клиенттердің шоттары; бағалау міндеттемелері; ағымдағы салық міндеттемелері; кейінге қалдырылған салық міндеттемелері; өзге де міндеттемелер;</w:t>
      </w:r>
    </w:p>
    <w:bookmarkEnd w:id="227"/>
    <w:bookmarkStart w:name="z245" w:id="228"/>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кепілдендірудің арнайы резерві; негізгі құралдарды қайта бағалау резерві; қаржы активтерінің әділ құнының өзгерістер резерві; өзге резервтер; бақыланбайтын акционерлердің үлесі.</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