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f717" w14:textId="c7d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мекендердің әлеуетін айқындауға арналған өлшемшарттарды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10 маусымдағы № 50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24 қыркүйектегі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мекендердің әлеуетін айқындауға арналған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Өңірлік даму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жолдауды қамтамасыз етсін. </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10 маусымдағы</w:t>
            </w:r>
            <w:r>
              <w:br/>
            </w:r>
            <w:r>
              <w:rPr>
                <w:rFonts w:ascii="Times New Roman"/>
                <w:b w:val="false"/>
                <w:i w:val="false"/>
                <w:color w:val="000000"/>
                <w:sz w:val="20"/>
              </w:rPr>
              <w:t>№ 50 Бұйрықпен бекітілген</w:t>
            </w:r>
          </w:p>
        </w:tc>
      </w:tr>
    </w:tbl>
    <w:bookmarkStart w:name="z16" w:id="5"/>
    <w:p>
      <w:pPr>
        <w:spacing w:after="0"/>
        <w:ind w:left="0"/>
        <w:jc w:val="left"/>
      </w:pPr>
      <w:r>
        <w:rPr>
          <w:rFonts w:ascii="Times New Roman"/>
          <w:b/>
          <w:i w:val="false"/>
          <w:color w:val="000000"/>
        </w:rPr>
        <w:t xml:space="preserve"> Ауылдық елді мекендердің әлеуетін айқындауға арналған өлшемшарттар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блок (40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(гектар/10000)*3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(гектар/10000)*3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(гектар/10000)*3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белсенділік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жұмыс істеп тұрған шағын және орта бизнес субъектілерінің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жұмыс істеп тұрған шағын және орта бизнес субъектілерінің саны/3)*3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емес бизнестің шаруашылық жүргізуші субъектілерінің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емес бизнестің шаруашылық жүргізуші субъектілерінің саны/3)*3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(немесе ірі базалық кәсіпорынның)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жалпы құны,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теңгеден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 бір бастың бағасы) / 150 миллион теңге *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жалпы құны,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миллион теңгеден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көлемі * бір тоннаның бағасы) / 240 миллион теңге*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жалпы санындағы жалдамалы жұмыскерлер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саны / Жұмыспен қамтылған халықтың саны) *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нарықтарынан қашықтық дәрежесі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мекендерден аудан орталығына, т/ж станциясына, жақын қалаға дейінгі ара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 км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өңдеуді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шаруашылық әлеуеті (тауар массасы)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шаруашылықтарының бір жылдағы ет өндірісі (тірі салмақта),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тоннадан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тоннадан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шаруашылықтарының ауыл шаруашылығы дақылдарын жалпы жинауы, центнер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центнерден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центнерден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Инфрақұрылымдық блок (30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орталықтандырылған сумен жабдықтаумен қамтамасыз етілген халықтың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 90%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 немесе республикалық маңызы бар автомобиль жолына дейінгі ұзындық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жолына дейінгі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(Қашықтық / 20)] *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жолдармен қамтамасыз етілуі, километр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километрден астам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километрден аз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километрі / мың тұрғын) / 4,5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мекемелермен қамтамасыз етілуі, орын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астаморын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аз орын/мың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 мың тұрғын) / 45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мекемелерімен қамтамасыз етілуі, орын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астам 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аз орын/мың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 мың тұрғын) / 130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мекемелермен қамтамасыз етілуі, орын / мың тұрғын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мекеме (ауруханалар)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артық төсек-орын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төсек-орыннан аз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 / мың тұрғын) / 4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мекемелердің сыйымдылығы баламалы түрде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барудан астам /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барудан аз /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өткізу қабілеті / мың тұрғын) / 6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 жолақты қолжетімділік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 жолақты қолжетімділіктің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Демографиялық блок (25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адамнан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адамнан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 7 200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адамнан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адамнан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 2 400 *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өсімі/халықтың кетуі,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Бірінші бесжылдық кезең:</w:t>
            </w:r>
          </w:p>
          <w:bookmarkEnd w:id="6"/>
          <w:p>
            <w:pPr>
              <w:spacing w:after="20"/>
              <w:ind w:left="20"/>
              <w:jc w:val="both"/>
            </w:pPr>
            <w:r>
              <w:rPr>
                <w:rFonts w:ascii="Times New Roman"/>
                <w:b w:val="false"/>
                <w:i w:val="false"/>
                <w:color w:val="000000"/>
                <w:sz w:val="20"/>
              </w:rPr>
              <w:t>
есепті жылға дейінгі соңғы 5 жылдағы халықтың серпіні (6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жылдан +20%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 кезеңдегі халық санының өзгеруі пайызбен + 20%) / 40%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 бірінші бесжылдық кезеңге дейінгі 5 жылдағы халық динамикасы (4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жылдан +20%-дан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 кезеңдегі халық санының өзгеруі пайызбен + 20%) /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ұзақ мерзімді әлеуеті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санындағы жастардың (15-34 жас)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жастағы халық / Жалпы саны) / 30% *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Геокеңістіктік блок (±5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құжаттарда көрсетілген туристік объектілерден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туристік объектілерден 30 километрден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туристік объектілерден 10 километрден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аймақтар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төтенше радиациялық қатер және экологиялық апат аймақтары шегінде орналасқан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ауылдық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ауылдық елді мекендерінің тізімдері облыстардың жергілікті атқарушы органдарының шешімімен қалыптастырылады және бекітіледі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Балдар</w:t>
            </w:r>
          </w:p>
          <w:bookmarkEnd w:id="7"/>
          <w:p>
            <w:pPr>
              <w:spacing w:after="20"/>
              <w:ind w:left="20"/>
              <w:jc w:val="both"/>
            </w:pPr>
            <w:r>
              <w:rPr>
                <w:rFonts w:ascii="Times New Roman"/>
                <w:b w:val="false"/>
                <w:i w:val="false"/>
                <w:color w:val="000000"/>
                <w:sz w:val="20"/>
              </w:rPr>
              <w:t>
Жиыны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жоғары және орташа ауылдық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өңірлердегі ауылдық кластерлердің тірек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өңірлердегі ауылдық кластерлердің тірек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астам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төмен ауылдық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өңірлердегі ауылдық кластерлердің даму әлеулеті төмен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өңірлердегі ауылдық кластерлердің даму әлеулеті төмен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аз</w:t>
            </w:r>
          </w:p>
        </w:tc>
      </w:tr>
    </w:tbl>
    <w:bookmarkStart w:name="z19" w:id="8"/>
    <w:p>
      <w:pPr>
        <w:spacing w:after="0"/>
        <w:ind w:left="0"/>
        <w:jc w:val="both"/>
      </w:pPr>
      <w:r>
        <w:rPr>
          <w:rFonts w:ascii="Times New Roman"/>
          <w:b w:val="false"/>
          <w:i w:val="false"/>
          <w:color w:val="000000"/>
          <w:sz w:val="28"/>
        </w:rPr>
        <w:t>
      * Осы фактордың көрсеткіштері бағалау көрсеткіштері болып табылады және мал шаруашылығы мен өсімдік шаруашылығының ақшалай мәндегі көлемін бағалауды, сондай-ақ жергілікті экономикаға мал шаруашылығы мен өсімдік шаруашылығын дамытудағы ағымдағы экономикалық үлесті бағалауды айқындау үшін қолданылады. Жергілікті атқарушы органдардың деректері осы көрсеткіштердің көздері болып табылады</w:t>
      </w:r>
    </w:p>
    <w:bookmarkEnd w:id="8"/>
    <w:bookmarkStart w:name="z20" w:id="9"/>
    <w:p>
      <w:pPr>
        <w:spacing w:after="0"/>
        <w:ind w:left="0"/>
        <w:jc w:val="both"/>
      </w:pPr>
      <w:r>
        <w:rPr>
          <w:rFonts w:ascii="Times New Roman"/>
          <w:b w:val="false"/>
          <w:i w:val="false"/>
          <w:color w:val="000000"/>
          <w:sz w:val="28"/>
        </w:rPr>
        <w:t>
      Ауылдық елді мекендерді айқындауға арналған осы өлшемшарттар олардың әлеуметтік-экономикалық даму әлеуетін есептеуге арналған.</w:t>
      </w:r>
    </w:p>
    <w:bookmarkEnd w:id="9"/>
    <w:bookmarkStart w:name="z21" w:id="10"/>
    <w:p>
      <w:pPr>
        <w:spacing w:after="0"/>
        <w:ind w:left="0"/>
        <w:jc w:val="both"/>
      </w:pPr>
      <w:r>
        <w:rPr>
          <w:rFonts w:ascii="Times New Roman"/>
          <w:b w:val="false"/>
          <w:i w:val="false"/>
          <w:color w:val="000000"/>
          <w:sz w:val="28"/>
        </w:rPr>
        <w:t>
      Ауылдық елді мекендердің әлеуметтік-экономикалық даму әлеуетінің есеп-қисабы осы өлшемшарттарға қосымшаға сәйкес түсіндірме бойынша жүзеге асырылады.</w:t>
      </w:r>
    </w:p>
    <w:bookmarkEnd w:id="10"/>
    <w:bookmarkStart w:name="z22" w:id="11"/>
    <w:p>
      <w:pPr>
        <w:spacing w:after="0"/>
        <w:ind w:left="0"/>
        <w:jc w:val="both"/>
      </w:pPr>
      <w:r>
        <w:rPr>
          <w:rFonts w:ascii="Times New Roman"/>
          <w:b w:val="false"/>
          <w:i w:val="false"/>
          <w:color w:val="000000"/>
          <w:sz w:val="28"/>
        </w:rPr>
        <w:t>
      Ескертпе: / - бөлу белгісі, * - көбейту белгісі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мекендерді</w:t>
            </w:r>
            <w:r>
              <w:br/>
            </w:r>
            <w:r>
              <w:rPr>
                <w:rFonts w:ascii="Times New Roman"/>
                <w:b w:val="false"/>
                <w:i w:val="false"/>
                <w:color w:val="000000"/>
                <w:sz w:val="20"/>
              </w:rPr>
              <w:t>айқындауға арналған</w:t>
            </w:r>
            <w:r>
              <w:br/>
            </w:r>
            <w:r>
              <w:rPr>
                <w:rFonts w:ascii="Times New Roman"/>
                <w:b w:val="false"/>
                <w:i w:val="false"/>
                <w:color w:val="000000"/>
                <w:sz w:val="20"/>
              </w:rPr>
              <w:t>өлшемшарттарға</w:t>
            </w:r>
            <w:r>
              <w:br/>
            </w:r>
            <w:r>
              <w:rPr>
                <w:rFonts w:ascii="Times New Roman"/>
                <w:b w:val="false"/>
                <w:i w:val="false"/>
                <w:color w:val="000000"/>
                <w:sz w:val="20"/>
              </w:rPr>
              <w:t>қосымша</w:t>
            </w:r>
          </w:p>
        </w:tc>
      </w:tr>
    </w:tbl>
    <w:bookmarkStart w:name="z24" w:id="12"/>
    <w:p>
      <w:pPr>
        <w:spacing w:after="0"/>
        <w:ind w:left="0"/>
        <w:jc w:val="left"/>
      </w:pPr>
      <w:r>
        <w:rPr>
          <w:rFonts w:ascii="Times New Roman"/>
          <w:b/>
          <w:i w:val="false"/>
          <w:color w:val="000000"/>
        </w:rPr>
        <w:t xml:space="preserve"> Ауылдық елді мекендердің әлеуметтік-экономикалық даму әлеуетінің есеп-қисабы бойынша түсіндірме</w:t>
      </w:r>
    </w:p>
    <w:bookmarkEnd w:id="12"/>
    <w:bookmarkStart w:name="z25" w:id="13"/>
    <w:p>
      <w:pPr>
        <w:spacing w:after="0"/>
        <w:ind w:left="0"/>
        <w:jc w:val="both"/>
      </w:pPr>
      <w:r>
        <w:rPr>
          <w:rFonts w:ascii="Times New Roman"/>
          <w:b w:val="false"/>
          <w:i w:val="false"/>
          <w:color w:val="000000"/>
          <w:sz w:val="28"/>
        </w:rPr>
        <w:t>
      1. Ауылдық елді мекендердің (бұдан әрі - АЕМ) әлеуметтік-экономикалық даму әлеуетін айқындауға арналған өлшемшарттардың негізгі мақсаты кластерлер, сондай-ақ жақын жатқан (спутниктік) және шекара маңындағы ауылдық елді мекендер (бұдан әрі – АЕМ) шеңберінде қаралатын тірек ауылдық елді мекендерді айқындау болып табылады.</w:t>
      </w:r>
    </w:p>
    <w:bookmarkEnd w:id="13"/>
    <w:bookmarkStart w:name="z26" w:id="14"/>
    <w:p>
      <w:pPr>
        <w:spacing w:after="0"/>
        <w:ind w:left="0"/>
        <w:jc w:val="both"/>
      </w:pPr>
      <w:r>
        <w:rPr>
          <w:rFonts w:ascii="Times New Roman"/>
          <w:b w:val="false"/>
          <w:i w:val="false"/>
          <w:color w:val="000000"/>
          <w:sz w:val="28"/>
        </w:rPr>
        <w:t xml:space="preserve">
      Тірек АЕМ – сол жерде тұратын халықты және іргелес орналасқан аумақтардың тұрғындарын мемлекеттік және әлеуметтік көрсетілетін қызметтермен қамтамасыз ету үшін инфрақұрылымдар жасалатын, абаттандырылған ауылдық елді мекен. </w:t>
      </w:r>
    </w:p>
    <w:bookmarkEnd w:id="14"/>
    <w:bookmarkStart w:name="z27" w:id="15"/>
    <w:p>
      <w:pPr>
        <w:spacing w:after="0"/>
        <w:ind w:left="0"/>
        <w:jc w:val="both"/>
      </w:pPr>
      <w:r>
        <w:rPr>
          <w:rFonts w:ascii="Times New Roman"/>
          <w:b w:val="false"/>
          <w:i w:val="false"/>
          <w:color w:val="000000"/>
          <w:sz w:val="28"/>
        </w:rPr>
        <w:t>
      Кластерлерді қалыптастыру бойынша қашықтық халық тығыз қоныстанған өңірлер үшін 15 километрді (Алматы, Атырау, Жамбыл, Қызылорда, Маңғистау және Түркістан облыстары) және орташа қоныстанған өңірлер үшін 25 километрді (Абай, Жетiсу, Ақмола, Ақтөбе, Шығыс Қазақстан, Батыс Қазақстан, Қарағанды, Қостанай, Павлодар, Солтүстік Қазақстан, Ұлытау облыстары) құрайды</w:t>
      </w:r>
    </w:p>
    <w:bookmarkEnd w:id="15"/>
    <w:bookmarkStart w:name="z28" w:id="16"/>
    <w:p>
      <w:pPr>
        <w:spacing w:after="0"/>
        <w:ind w:left="0"/>
        <w:jc w:val="both"/>
      </w:pPr>
      <w:r>
        <w:rPr>
          <w:rFonts w:ascii="Times New Roman"/>
          <w:b w:val="false"/>
          <w:i w:val="false"/>
          <w:color w:val="000000"/>
          <w:sz w:val="28"/>
        </w:rPr>
        <w:t>
      2. Өлшемшарттар 27 жиынтық көрсеткішті қамтитын мынадай 4 блокқа: экономикалық, инфрақұрылымдық, демографиялық және геокеңістіктік болып бөлінеді.</w:t>
      </w:r>
    </w:p>
    <w:bookmarkEnd w:id="16"/>
    <w:bookmarkStart w:name="z29" w:id="17"/>
    <w:p>
      <w:pPr>
        <w:spacing w:after="0"/>
        <w:ind w:left="0"/>
        <w:jc w:val="both"/>
      </w:pPr>
      <w:r>
        <w:rPr>
          <w:rFonts w:ascii="Times New Roman"/>
          <w:b w:val="false"/>
          <w:i w:val="false"/>
          <w:color w:val="000000"/>
          <w:sz w:val="28"/>
        </w:rPr>
        <w:t>
      3. АЕМ әлеуетін бағалау кезінде әлеуметтік-демографиялық дамудың басымдықтарын ескере отырып, көрсеткіштердің әрқайсысына балдардың жиынтық саны сомасында олардың маңыздылығын сипаттайтын салмақ белгіленді. Экономикалық блок көрсеткіштерінің салмағы ең көп – ең жоғары жиынтық балл 40, инфрақұрылымдық блоктың көрсеткіштері – 30 балл, демографиялық блоктың көрсеткіштері – 25 балл, геокеңістіктік блок – ± 5 балл.</w:t>
      </w:r>
    </w:p>
    <w:bookmarkEnd w:id="17"/>
    <w:bookmarkStart w:name="z30" w:id="18"/>
    <w:p>
      <w:pPr>
        <w:spacing w:after="0"/>
        <w:ind w:left="0"/>
        <w:jc w:val="both"/>
      </w:pPr>
      <w:r>
        <w:rPr>
          <w:rFonts w:ascii="Times New Roman"/>
          <w:b w:val="false"/>
          <w:i w:val="false"/>
          <w:color w:val="000000"/>
          <w:sz w:val="28"/>
        </w:rPr>
        <w:t>
      Төменде келтірілген шекті мәндер халықаралық тәжірибеге (21 елдің көрсеткіштері талданды), елішілік көрсеткіштерге, республика бойынша орташа мәндердің есеп-қисаптарына сүйене отырып есептелді.</w:t>
      </w:r>
    </w:p>
    <w:bookmarkEnd w:id="18"/>
    <w:bookmarkStart w:name="z31" w:id="19"/>
    <w:p>
      <w:pPr>
        <w:spacing w:after="0"/>
        <w:ind w:left="0"/>
        <w:jc w:val="both"/>
      </w:pPr>
      <w:r>
        <w:rPr>
          <w:rFonts w:ascii="Times New Roman"/>
          <w:b w:val="false"/>
          <w:i w:val="false"/>
          <w:color w:val="000000"/>
          <w:sz w:val="28"/>
        </w:rPr>
        <w:t>
      4. Қазақстан Республикасының АЕМ әлеуметтік-экономикалық даму деңгейіне кешенді бағалау жүргізу үшін ақпарат көздері:</w:t>
      </w:r>
    </w:p>
    <w:bookmarkEnd w:id="19"/>
    <w:bookmarkStart w:name="z32" w:id="20"/>
    <w:p>
      <w:pPr>
        <w:spacing w:after="0"/>
        <w:ind w:left="0"/>
        <w:jc w:val="both"/>
      </w:pPr>
      <w:r>
        <w:rPr>
          <w:rFonts w:ascii="Times New Roman"/>
          <w:b w:val="false"/>
          <w:i w:val="false"/>
          <w:color w:val="000000"/>
          <w:sz w:val="28"/>
        </w:rPr>
        <w:t>
      1) жалпымемлекеттік статистикалық байқаулардың деректері;</w:t>
      </w:r>
    </w:p>
    <w:bookmarkEnd w:id="20"/>
    <w:bookmarkStart w:name="z33" w:id="21"/>
    <w:p>
      <w:pPr>
        <w:spacing w:after="0"/>
        <w:ind w:left="0"/>
        <w:jc w:val="both"/>
      </w:pPr>
      <w:r>
        <w:rPr>
          <w:rFonts w:ascii="Times New Roman"/>
          <w:b w:val="false"/>
          <w:i w:val="false"/>
          <w:color w:val="000000"/>
          <w:sz w:val="28"/>
        </w:rPr>
        <w:t>
      2) жергілікті атқарушы органдардан алынған ақпарат;</w:t>
      </w:r>
    </w:p>
    <w:bookmarkEnd w:id="21"/>
    <w:bookmarkStart w:name="z34" w:id="22"/>
    <w:p>
      <w:pPr>
        <w:spacing w:after="0"/>
        <w:ind w:left="0"/>
        <w:jc w:val="both"/>
      </w:pPr>
      <w:r>
        <w:rPr>
          <w:rFonts w:ascii="Times New Roman"/>
          <w:b w:val="false"/>
          <w:i w:val="false"/>
          <w:color w:val="000000"/>
          <w:sz w:val="28"/>
        </w:rPr>
        <w:t>
      3) ведомстволық статистикалық байқаулардың деректері;</w:t>
      </w:r>
    </w:p>
    <w:bookmarkEnd w:id="22"/>
    <w:bookmarkStart w:name="z35" w:id="23"/>
    <w:p>
      <w:pPr>
        <w:spacing w:after="0"/>
        <w:ind w:left="0"/>
        <w:jc w:val="both"/>
      </w:pPr>
      <w:r>
        <w:rPr>
          <w:rFonts w:ascii="Times New Roman"/>
          <w:b w:val="false"/>
          <w:i w:val="false"/>
          <w:color w:val="000000"/>
          <w:sz w:val="28"/>
        </w:rPr>
        <w:t>
      4) әлеуметтік сауалнамалардың нәтижелері болып табылады.</w:t>
      </w:r>
    </w:p>
    <w:bookmarkEnd w:id="23"/>
    <w:bookmarkStart w:name="z36" w:id="24"/>
    <w:p>
      <w:pPr>
        <w:spacing w:after="0"/>
        <w:ind w:left="0"/>
        <w:jc w:val="both"/>
      </w:pPr>
      <w:r>
        <w:rPr>
          <w:rFonts w:ascii="Times New Roman"/>
          <w:b w:val="false"/>
          <w:i w:val="false"/>
          <w:color w:val="000000"/>
          <w:sz w:val="28"/>
        </w:rPr>
        <w:t>
      5. Экономикалық блоктың жіктеу факторлары:</w:t>
      </w:r>
    </w:p>
    <w:bookmarkEnd w:id="24"/>
    <w:bookmarkStart w:name="z37" w:id="25"/>
    <w:p>
      <w:pPr>
        <w:spacing w:after="0"/>
        <w:ind w:left="0"/>
        <w:jc w:val="both"/>
      </w:pPr>
      <w:r>
        <w:rPr>
          <w:rFonts w:ascii="Times New Roman"/>
          <w:b w:val="false"/>
          <w:i w:val="false"/>
          <w:color w:val="000000"/>
          <w:sz w:val="28"/>
        </w:rPr>
        <w:t>
      1) жер ресурстары – 9 балл. АӨК дамытудағы әлеуетті мүмкіндіктерді айқындайды. Бұл фактор үш санатқа бөлінеді:</w:t>
      </w:r>
    </w:p>
    <w:bookmarkEnd w:id="25"/>
    <w:bookmarkStart w:name="z38" w:id="26"/>
    <w:p>
      <w:pPr>
        <w:spacing w:after="0"/>
        <w:ind w:left="0"/>
        <w:jc w:val="both"/>
      </w:pPr>
      <w:r>
        <w:rPr>
          <w:rFonts w:ascii="Times New Roman"/>
          <w:b w:val="false"/>
          <w:i w:val="false"/>
          <w:color w:val="000000"/>
          <w:sz w:val="28"/>
        </w:rPr>
        <w:t>
      а) егістік жерлер – 3 балл. Егіншілік дамуының мүмкіндіктерін айқындайды. Шекті мәндер ауыл шаруашылығы алқаптарының ауданына қарай айқындалады.</w:t>
      </w:r>
    </w:p>
    <w:bookmarkEnd w:id="26"/>
    <w:bookmarkStart w:name="z39" w:id="27"/>
    <w:p>
      <w:pPr>
        <w:spacing w:after="0"/>
        <w:ind w:left="0"/>
        <w:jc w:val="both"/>
      </w:pPr>
      <w:r>
        <w:rPr>
          <w:rFonts w:ascii="Times New Roman"/>
          <w:b w:val="false"/>
          <w:i w:val="false"/>
          <w:color w:val="000000"/>
          <w:sz w:val="28"/>
        </w:rPr>
        <w:t>
      Айқындаушы параметр ретінде шекті мәні 10 000 гектар ауыл шаруашылығы алқаптарының ауданы алынған. Ауыл шаруашылығы алқабының ауданы 10 000 гектардан асқан жағдайда ең жоғары балл беріледі.</w:t>
      </w:r>
    </w:p>
    <w:bookmarkEnd w:id="27"/>
    <w:bookmarkStart w:name="z40" w:id="28"/>
    <w:p>
      <w:pPr>
        <w:spacing w:after="0"/>
        <w:ind w:left="0"/>
        <w:jc w:val="both"/>
      </w:pPr>
      <w:r>
        <w:rPr>
          <w:rFonts w:ascii="Times New Roman"/>
          <w:b w:val="false"/>
          <w:i w:val="false"/>
          <w:color w:val="000000"/>
          <w:sz w:val="28"/>
        </w:rPr>
        <w:t>
      Жіктеу факторының есеп-қисабы: (егістік жер ауданы, гектар/ 10000)*3.</w:t>
      </w:r>
    </w:p>
    <w:bookmarkEnd w:id="28"/>
    <w:bookmarkStart w:name="z41" w:id="29"/>
    <w:p>
      <w:pPr>
        <w:spacing w:after="0"/>
        <w:ind w:left="0"/>
        <w:jc w:val="both"/>
      </w:pPr>
      <w:r>
        <w:rPr>
          <w:rFonts w:ascii="Times New Roman"/>
          <w:b w:val="false"/>
          <w:i w:val="false"/>
          <w:color w:val="000000"/>
          <w:sz w:val="28"/>
        </w:rPr>
        <w:t>
      б) жайылымдар – 3 балл. Айқындаушы параметр ретінде шекті мәні 10 000 гектар ауыл шаруашылығы алқаптарының ауданы алынған. Ауыл шаруашылығы алқабының ауданы 10 000 гектардан асқан жағдайда ең жоғары балл беріледі.</w:t>
      </w:r>
    </w:p>
    <w:bookmarkEnd w:id="29"/>
    <w:bookmarkStart w:name="z42" w:id="30"/>
    <w:p>
      <w:pPr>
        <w:spacing w:after="0"/>
        <w:ind w:left="0"/>
        <w:jc w:val="both"/>
      </w:pPr>
      <w:r>
        <w:rPr>
          <w:rFonts w:ascii="Times New Roman"/>
          <w:b w:val="false"/>
          <w:i w:val="false"/>
          <w:color w:val="000000"/>
          <w:sz w:val="28"/>
        </w:rPr>
        <w:t>
      Жіктеу факторының есеп-қисабы: (жайылымдар ауданы, гектар / 10000)*3.</w:t>
      </w:r>
    </w:p>
    <w:bookmarkEnd w:id="30"/>
    <w:bookmarkStart w:name="z43" w:id="31"/>
    <w:p>
      <w:pPr>
        <w:spacing w:after="0"/>
        <w:ind w:left="0"/>
        <w:jc w:val="both"/>
      </w:pPr>
      <w:r>
        <w:rPr>
          <w:rFonts w:ascii="Times New Roman"/>
          <w:b w:val="false"/>
          <w:i w:val="false"/>
          <w:color w:val="000000"/>
          <w:sz w:val="28"/>
        </w:rPr>
        <w:t>
      в) шабындықтар – 3 балл. Жоғары протеинді мал азығын алуды айқындайды, мал шаруашылығының өнімділігін арттыруға ықпал етеді. Айқындаушы параметр ретінде шекті мәні 3 000 гектар ауыл шаруашылығы алқаптарының ауданы алынған. Ауыл шаруашылығы алқабының ауданы 3 000 гектардан асқан жағдайда ең жоғары балл беріледі.</w:t>
      </w:r>
    </w:p>
    <w:bookmarkEnd w:id="31"/>
    <w:bookmarkStart w:name="z44" w:id="32"/>
    <w:p>
      <w:pPr>
        <w:spacing w:after="0"/>
        <w:ind w:left="0"/>
        <w:jc w:val="both"/>
      </w:pPr>
      <w:r>
        <w:rPr>
          <w:rFonts w:ascii="Times New Roman"/>
          <w:b w:val="false"/>
          <w:i w:val="false"/>
          <w:color w:val="000000"/>
          <w:sz w:val="28"/>
        </w:rPr>
        <w:t xml:space="preserve">
      Ауылшаруашылығы алқаптары 3 000 гектардан аз болған кездегі жіктеу факторының есеп-қисабы: (шабындық жер ауданы, гектар/ 3000)*3. </w:t>
      </w:r>
    </w:p>
    <w:bookmarkEnd w:id="32"/>
    <w:bookmarkStart w:name="z45" w:id="33"/>
    <w:p>
      <w:pPr>
        <w:spacing w:after="0"/>
        <w:ind w:left="0"/>
        <w:jc w:val="both"/>
      </w:pPr>
      <w:r>
        <w:rPr>
          <w:rFonts w:ascii="Times New Roman"/>
          <w:b w:val="false"/>
          <w:i w:val="false"/>
          <w:color w:val="000000"/>
          <w:sz w:val="28"/>
        </w:rPr>
        <w:t>
      2) іскерлік белсенділік – 9 балл. АЕМ экономикалық белсенділігі деңгейін айқындайды. Бұл фактор үш санатқа бөлінеді:</w:t>
      </w:r>
    </w:p>
    <w:bookmarkEnd w:id="33"/>
    <w:bookmarkStart w:name="z46" w:id="34"/>
    <w:p>
      <w:pPr>
        <w:spacing w:after="0"/>
        <w:ind w:left="0"/>
        <w:jc w:val="both"/>
      </w:pPr>
      <w:r>
        <w:rPr>
          <w:rFonts w:ascii="Times New Roman"/>
          <w:b w:val="false"/>
          <w:i w:val="false"/>
          <w:color w:val="000000"/>
          <w:sz w:val="28"/>
        </w:rPr>
        <w:t>
      а) ауыл шаруашылығы саласындағы жұмыс істеп тұрған шағын және орта бизнес субъектілерінің саны – 3 балл. Айқындаушы параметр ретінде шекті мәні ауыл шаруашылығы саласындағы жұмыс істеп тұрған 3 бірлік шағын және орта бизнес субъектілерінің саны алынды. АЕМ-де ауыл шаруашылығы саласында жұмыс істеп тұрған шағын және орта бизнес субъектілері 3 және одан астам болған кезде ең жоғары балл беріледі.</w:t>
      </w:r>
    </w:p>
    <w:bookmarkEnd w:id="34"/>
    <w:bookmarkStart w:name="z47" w:id="35"/>
    <w:p>
      <w:pPr>
        <w:spacing w:after="0"/>
        <w:ind w:left="0"/>
        <w:jc w:val="both"/>
      </w:pPr>
      <w:r>
        <w:rPr>
          <w:rFonts w:ascii="Times New Roman"/>
          <w:b w:val="false"/>
          <w:i w:val="false"/>
          <w:color w:val="000000"/>
          <w:sz w:val="28"/>
        </w:rPr>
        <w:t xml:space="preserve">
      Ауыл шаруашылығы саласындағы жұмыс істеп тұрған шағын және орта бизнес субъектілерінің саны 3 бірліктен кем болған кездегі жіктеу факторының есеп-қисабы: (ауыл шаруашылығы саласында жұмыс істеп тұрған шағын және орта бизнес субъектілерінің саны/3)*3. </w:t>
      </w:r>
    </w:p>
    <w:bookmarkEnd w:id="35"/>
    <w:bookmarkStart w:name="z48" w:id="36"/>
    <w:p>
      <w:pPr>
        <w:spacing w:after="0"/>
        <w:ind w:left="0"/>
        <w:jc w:val="both"/>
      </w:pPr>
      <w:r>
        <w:rPr>
          <w:rFonts w:ascii="Times New Roman"/>
          <w:b w:val="false"/>
          <w:i w:val="false"/>
          <w:color w:val="000000"/>
          <w:sz w:val="28"/>
        </w:rPr>
        <w:t>
      б) ауыл шаруашылығы емес саладағы шағын және орта бизнестің жұмыс істеп тұрған субъектілерінің саны – 3 балл. Айқындаушы параметр ретінде шекті мәні ауыл шаруашылығы емес саладағы жұмыс істеп тұрған 3 бірлік шағын және орта бизнес субъектілерінің саны алынды. АЕМ-де ауыл шаруашылығы емес саладағы 3 және одан да көп жұмыс істеп тұрған шағын және орта бизнес субъектілері болған кезде ең жоғары балл беріледі.</w:t>
      </w:r>
    </w:p>
    <w:bookmarkEnd w:id="36"/>
    <w:bookmarkStart w:name="z49" w:id="37"/>
    <w:p>
      <w:pPr>
        <w:spacing w:after="0"/>
        <w:ind w:left="0"/>
        <w:jc w:val="both"/>
      </w:pPr>
      <w:r>
        <w:rPr>
          <w:rFonts w:ascii="Times New Roman"/>
          <w:b w:val="false"/>
          <w:i w:val="false"/>
          <w:color w:val="000000"/>
          <w:sz w:val="28"/>
        </w:rPr>
        <w:t>
      Ауыл шаруашылығы емес саладағы жұмыс істеп тұрған шағын және орта бизнес субъектілерінің саны 3 бірліктен кем болған кездегі жіктеу факторының есеп-қисабы: (ауыл шаруашылығы емес саладағы жұмыс істеп тұрған шағын және орта бизнес субъектілерінің саны/3)*3.</w:t>
      </w:r>
    </w:p>
    <w:bookmarkEnd w:id="37"/>
    <w:bookmarkStart w:name="z50" w:id="38"/>
    <w:p>
      <w:pPr>
        <w:spacing w:after="0"/>
        <w:ind w:left="0"/>
        <w:jc w:val="both"/>
      </w:pPr>
      <w:r>
        <w:rPr>
          <w:rFonts w:ascii="Times New Roman"/>
          <w:b w:val="false"/>
          <w:i w:val="false"/>
          <w:color w:val="000000"/>
          <w:sz w:val="28"/>
        </w:rPr>
        <w:t>
      в) өнеркәсіп кәсіпорындарының (не ірі базалық кәсіпорынның) болуы – 3 балл. Бұл көрсеткіш АЕМ-де өнеркәсіптің не заңды тұлға (АҚ, ЖШС, ірі ШҚ және т.б.) нысанында тіркелген ірі (базалық) кәсіпорынның болуымен сипатталады, онда ауылдық елді мекен халқының едәуір немесе тіпті негізгі бөлігі жұмыс істейді, осыған байланысты ол халықтың жұмыспен қамтылуына айқындаушы түрде әсер етеді. Ірі (базалық) кәсіпорынның негізгі өлшемшарттарының бірі нақты ауылдың әлеуметтік-экономикалық дамуына белсенді қатысу болып табылады. Өнеркәсіп кәсіпорындары не ірі (базалық) кәсіпорындар бар АЕМ 3 баллмен, жоқ АЕМ – 0 балмен бағаланады;</w:t>
      </w:r>
    </w:p>
    <w:bookmarkEnd w:id="38"/>
    <w:bookmarkStart w:name="z51" w:id="39"/>
    <w:p>
      <w:pPr>
        <w:spacing w:after="0"/>
        <w:ind w:left="0"/>
        <w:jc w:val="both"/>
      </w:pPr>
      <w:r>
        <w:rPr>
          <w:rFonts w:ascii="Times New Roman"/>
          <w:b w:val="false"/>
          <w:i w:val="false"/>
          <w:color w:val="000000"/>
          <w:sz w:val="28"/>
        </w:rPr>
        <w:t xml:space="preserve">
      3) бағалау құны – жиынтығы 6 балл. </w:t>
      </w:r>
    </w:p>
    <w:bookmarkEnd w:id="39"/>
    <w:bookmarkStart w:name="z52" w:id="40"/>
    <w:p>
      <w:pPr>
        <w:spacing w:after="0"/>
        <w:ind w:left="0"/>
        <w:jc w:val="both"/>
      </w:pPr>
      <w:r>
        <w:rPr>
          <w:rFonts w:ascii="Times New Roman"/>
          <w:b w:val="false"/>
          <w:i w:val="false"/>
          <w:color w:val="000000"/>
          <w:sz w:val="28"/>
        </w:rPr>
        <w:t>
      Осы фактордың көрсеткіштері бағалау болып табылады және ақшалай мәндегі мал шаруашылығы мен өсімдік шаруашылығы көлемін бағалауды, сондай-ақ мал шаруашылығы мен өсімдік шаруашылығын дамытудағы жергілікті экономикаға ағымдағы экономикалық үлесті бағалауды айқындау үшін қолданылады. Жергілікті атқарушы органдардың деректері осы көрсеткіштердің көздері болып табылады.</w:t>
      </w:r>
    </w:p>
    <w:bookmarkEnd w:id="40"/>
    <w:bookmarkStart w:name="z53" w:id="41"/>
    <w:p>
      <w:pPr>
        <w:spacing w:after="0"/>
        <w:ind w:left="0"/>
        <w:jc w:val="both"/>
      </w:pPr>
      <w:r>
        <w:rPr>
          <w:rFonts w:ascii="Times New Roman"/>
          <w:b w:val="false"/>
          <w:i w:val="false"/>
          <w:color w:val="000000"/>
          <w:sz w:val="28"/>
        </w:rPr>
        <w:t>
      Бұл фактор екі санатқа бөлінеді:</w:t>
      </w:r>
    </w:p>
    <w:bookmarkEnd w:id="41"/>
    <w:bookmarkStart w:name="z54" w:id="42"/>
    <w:p>
      <w:pPr>
        <w:spacing w:after="0"/>
        <w:ind w:left="0"/>
        <w:jc w:val="both"/>
      </w:pPr>
      <w:r>
        <w:rPr>
          <w:rFonts w:ascii="Times New Roman"/>
          <w:b w:val="false"/>
          <w:i w:val="false"/>
          <w:color w:val="000000"/>
          <w:sz w:val="28"/>
        </w:rPr>
        <w:t>
      а) мал басының жалпы құны, миллион теңге – 3 балл. Малдың жекелеген түрлері құнының сомасы ретінде айқындалады. Малдың санын малдың әр түрі бойынша баға құраушыға көбейту арқылы есептеледі. Шекті мән – 150 миллион теңгеге тең. Ақпарат көзі – жергілікті атқарушы органдардың деректері.</w:t>
      </w:r>
    </w:p>
    <w:bookmarkEnd w:id="42"/>
    <w:bookmarkStart w:name="z55" w:id="43"/>
    <w:p>
      <w:pPr>
        <w:spacing w:after="0"/>
        <w:ind w:left="0"/>
        <w:jc w:val="both"/>
      </w:pPr>
      <w:r>
        <w:rPr>
          <w:rFonts w:ascii="Times New Roman"/>
          <w:b w:val="false"/>
          <w:i w:val="false"/>
          <w:color w:val="000000"/>
          <w:sz w:val="28"/>
        </w:rPr>
        <w:t>
      Жіктеу факторының есеп-қисабы: (Мал басының саны*мал басының бағасы, миллион теңге / 150 миллион теңге)*3;</w:t>
      </w:r>
    </w:p>
    <w:bookmarkEnd w:id="43"/>
    <w:bookmarkStart w:name="z56" w:id="44"/>
    <w:p>
      <w:pPr>
        <w:spacing w:after="0"/>
        <w:ind w:left="0"/>
        <w:jc w:val="both"/>
      </w:pPr>
      <w:r>
        <w:rPr>
          <w:rFonts w:ascii="Times New Roman"/>
          <w:b w:val="false"/>
          <w:i w:val="false"/>
          <w:color w:val="000000"/>
          <w:sz w:val="28"/>
        </w:rPr>
        <w:t>
      б) егіннің жалпы құны, миллион теңге – 3 балл. Ағымдағы жылғы егіннен алынған барлық ауыл шаруашылығы дақылдары құнының сомасы ретінде айқындалады. Өсімдік шаруашылығының ЖҚҚ өсімдік шаруашылығы өнімінің түрін өндіруді өсімдік шаруашылығы өнімінің түрі бойынша баға құрауышының бөлігіне заттай түрде көбейту жолымен есептеледі. Шекті мән – 240 миллион теңгеге тең. Ақпарат көзі – жергілікті атқарушы органдардың деректері.</w:t>
      </w:r>
    </w:p>
    <w:bookmarkEnd w:id="44"/>
    <w:bookmarkStart w:name="z57" w:id="45"/>
    <w:p>
      <w:pPr>
        <w:spacing w:after="0"/>
        <w:ind w:left="0"/>
        <w:jc w:val="both"/>
      </w:pPr>
      <w:r>
        <w:rPr>
          <w:rFonts w:ascii="Times New Roman"/>
          <w:b w:val="false"/>
          <w:i w:val="false"/>
          <w:color w:val="000000"/>
          <w:sz w:val="28"/>
        </w:rPr>
        <w:t>
      Жіктеу факторының есеп-қисабы: (егін көлемі*бір тоннасының бағасы, миллион теңге / 240 миллион теңге)*3.</w:t>
      </w:r>
    </w:p>
    <w:bookmarkEnd w:id="45"/>
    <w:bookmarkStart w:name="z58" w:id="46"/>
    <w:p>
      <w:pPr>
        <w:spacing w:after="0"/>
        <w:ind w:left="0"/>
        <w:jc w:val="both"/>
      </w:pPr>
      <w:r>
        <w:rPr>
          <w:rFonts w:ascii="Times New Roman"/>
          <w:b w:val="false"/>
          <w:i w:val="false"/>
          <w:color w:val="000000"/>
          <w:sz w:val="28"/>
        </w:rPr>
        <w:t>
      4) жалдамалы жұмыскерлер саны – 3 балл. Бағалау жалдамалы жұмыс істейтіндердің жұмыспен қамтылған халықтың жалпы санына қатынасына байланысты. Көрсеткіш 50%-дан астамға тең болған кезде ең жоғары балл беріледі.</w:t>
      </w:r>
    </w:p>
    <w:bookmarkEnd w:id="46"/>
    <w:bookmarkStart w:name="z59" w:id="47"/>
    <w:p>
      <w:pPr>
        <w:spacing w:after="0"/>
        <w:ind w:left="0"/>
        <w:jc w:val="both"/>
      </w:pPr>
      <w:r>
        <w:rPr>
          <w:rFonts w:ascii="Times New Roman"/>
          <w:b w:val="false"/>
          <w:i w:val="false"/>
          <w:color w:val="000000"/>
          <w:sz w:val="28"/>
        </w:rPr>
        <w:t>
      Көрсеткіш 50%-дан азға тең болған кездегі жіктеу факторының есеп-қисабы: (жалдамалы жұмыскерлер саны / жұмыспен қамтылған халық саны) *6.</w:t>
      </w:r>
    </w:p>
    <w:bookmarkEnd w:id="47"/>
    <w:bookmarkStart w:name="z60" w:id="48"/>
    <w:p>
      <w:pPr>
        <w:spacing w:after="0"/>
        <w:ind w:left="0"/>
        <w:jc w:val="both"/>
      </w:pPr>
      <w:r>
        <w:rPr>
          <w:rFonts w:ascii="Times New Roman"/>
          <w:b w:val="false"/>
          <w:i w:val="false"/>
          <w:color w:val="000000"/>
          <w:sz w:val="28"/>
        </w:rPr>
        <w:t>
      5) өткізу нарықтарынан қашықтық дәрежесі – 4 балл. АЕМ-нен аудан орталығына, темір жол станциясына, қалаға дейінгі ара қашықтықты өткізу нарықтарының қол жетімділігі көрсеткіші үшін негіз ретінде пайдалануға болады. Төменгі мән ретінде 20 километрге тең және кем, 4 балға бағаланған арақашықтық қабылданған. Қадамның мөлшері 60 км құрайды, ал көрсеткіштің ең төмен шекті мәні ретінде 80 километрге тең және одан артық арақашықтық қабылданған;</w:t>
      </w:r>
    </w:p>
    <w:bookmarkEnd w:id="48"/>
    <w:bookmarkStart w:name="z61" w:id="49"/>
    <w:p>
      <w:pPr>
        <w:spacing w:after="0"/>
        <w:ind w:left="0"/>
        <w:jc w:val="both"/>
      </w:pPr>
      <w:r>
        <w:rPr>
          <w:rFonts w:ascii="Times New Roman"/>
          <w:b w:val="false"/>
          <w:i w:val="false"/>
          <w:color w:val="000000"/>
          <w:sz w:val="28"/>
        </w:rPr>
        <w:t>
      6) ауыл шаруашылығы өнімдерін қайта өңдеуді дамыту - 3 балл. Тиісті аумақта қосылған құнның өсу мүмкіндіктерін сипаттайды және ауыл шаруашылығы өнімдерін қайта өңдеу объектілерінің болуымен айқындалады. Шекті мән АЕМ-де өнеркәсіп объектілерінің болуымен немесе болмауымен айқындалады (бар – 3 балл/жоқ-0 балл);</w:t>
      </w:r>
    </w:p>
    <w:bookmarkEnd w:id="49"/>
    <w:bookmarkStart w:name="z62" w:id="50"/>
    <w:p>
      <w:pPr>
        <w:spacing w:after="0"/>
        <w:ind w:left="0"/>
        <w:jc w:val="both"/>
      </w:pPr>
      <w:r>
        <w:rPr>
          <w:rFonts w:ascii="Times New Roman"/>
          <w:b w:val="false"/>
          <w:i w:val="false"/>
          <w:color w:val="000000"/>
          <w:sz w:val="28"/>
        </w:rPr>
        <w:t>
      7) халық шаруашылықтарының әлеуеті (тауар массасы) – 6 балл. АЕМ-дегі жеке қосалқы шаруашылықтардың даму деңгейін сипаттайды. </w:t>
      </w:r>
    </w:p>
    <w:bookmarkEnd w:id="50"/>
    <w:bookmarkStart w:name="z63" w:id="51"/>
    <w:p>
      <w:pPr>
        <w:spacing w:after="0"/>
        <w:ind w:left="0"/>
        <w:jc w:val="both"/>
      </w:pPr>
      <w:r>
        <w:rPr>
          <w:rFonts w:ascii="Times New Roman"/>
          <w:b w:val="false"/>
          <w:i w:val="false"/>
          <w:color w:val="000000"/>
          <w:sz w:val="28"/>
        </w:rPr>
        <w:t>
      Бұл фактор екі санатқа бөлінеді:</w:t>
      </w:r>
    </w:p>
    <w:bookmarkEnd w:id="51"/>
    <w:bookmarkStart w:name="z64" w:id="52"/>
    <w:p>
      <w:pPr>
        <w:spacing w:after="0"/>
        <w:ind w:left="0"/>
        <w:jc w:val="both"/>
      </w:pPr>
      <w:r>
        <w:rPr>
          <w:rFonts w:ascii="Times New Roman"/>
          <w:b w:val="false"/>
          <w:i w:val="false"/>
          <w:color w:val="000000"/>
          <w:sz w:val="28"/>
        </w:rPr>
        <w:t>
      а) халық шаруашылықтарының бір жылдағы ет өндіруі (тірі салмақта), тонна – 3 балл. Халық шаруашылықтарында сойылған немесе тірі салмақта союға өткізілген мал мен құстың негізгі түрлерінің жалпы салмағының ай сайынғы көлемінің сомасы ретінде айқындалады. </w:t>
      </w:r>
    </w:p>
    <w:bookmarkEnd w:id="52"/>
    <w:bookmarkStart w:name="z65" w:id="53"/>
    <w:p>
      <w:pPr>
        <w:spacing w:after="0"/>
        <w:ind w:left="0"/>
        <w:jc w:val="both"/>
      </w:pPr>
      <w:r>
        <w:rPr>
          <w:rFonts w:ascii="Times New Roman"/>
          <w:b w:val="false"/>
          <w:i w:val="false"/>
          <w:color w:val="000000"/>
          <w:sz w:val="28"/>
        </w:rPr>
        <w:t>
      Шекті мән союға өткізілген мал мен құстың жекелеген түрінің жылдық көлеміне байланысты айқындалады және бір АЕМ-де 0-ден 100 тоннаға дейін және одан да көп өзгереді. </w:t>
      </w:r>
    </w:p>
    <w:bookmarkEnd w:id="53"/>
    <w:bookmarkStart w:name="z66" w:id="54"/>
    <w:p>
      <w:pPr>
        <w:spacing w:after="0"/>
        <w:ind w:left="0"/>
        <w:jc w:val="both"/>
      </w:pPr>
      <w:r>
        <w:rPr>
          <w:rFonts w:ascii="Times New Roman"/>
          <w:b w:val="false"/>
          <w:i w:val="false"/>
          <w:color w:val="000000"/>
          <w:sz w:val="28"/>
        </w:rPr>
        <w:t>
      б) халық шаруашылықтарының ауыл шаруашылығы дақылдарын жалпы жинауы, центнер – 3 балл. Халық шаруашылықтарының ауыл шаруашылығы дақылдарын өндіру туралы деректері заттай түрде пайдаланылады. </w:t>
      </w:r>
    </w:p>
    <w:bookmarkEnd w:id="54"/>
    <w:bookmarkStart w:name="z67" w:id="55"/>
    <w:p>
      <w:pPr>
        <w:spacing w:after="0"/>
        <w:ind w:left="0"/>
        <w:jc w:val="both"/>
      </w:pPr>
      <w:r>
        <w:rPr>
          <w:rFonts w:ascii="Times New Roman"/>
          <w:b w:val="false"/>
          <w:i w:val="false"/>
          <w:color w:val="000000"/>
          <w:sz w:val="28"/>
        </w:rPr>
        <w:t>
      Шекті мән халықтың шаруашылықтарының өсімдік шаруашылығы өнімінің жекелеген түрінің жылдық көлеміне байланысты айқындалады және бір АЕМ-де 0-ден 10000 және одан астам центнерге дейін өзгереді.</w:t>
      </w:r>
    </w:p>
    <w:bookmarkEnd w:id="55"/>
    <w:bookmarkStart w:name="z68" w:id="56"/>
    <w:p>
      <w:pPr>
        <w:spacing w:after="0"/>
        <w:ind w:left="0"/>
        <w:jc w:val="both"/>
      </w:pPr>
      <w:r>
        <w:rPr>
          <w:rFonts w:ascii="Times New Roman"/>
          <w:b w:val="false"/>
          <w:i w:val="false"/>
          <w:color w:val="000000"/>
          <w:sz w:val="28"/>
        </w:rPr>
        <w:t>
      6. Инфрақұрылымдық блоктың жіктеу факторлары:</w:t>
      </w:r>
    </w:p>
    <w:bookmarkEnd w:id="56"/>
    <w:bookmarkStart w:name="z69" w:id="57"/>
    <w:p>
      <w:pPr>
        <w:spacing w:after="0"/>
        <w:ind w:left="0"/>
        <w:jc w:val="both"/>
      </w:pPr>
      <w:r>
        <w:rPr>
          <w:rFonts w:ascii="Times New Roman"/>
          <w:b w:val="false"/>
          <w:i w:val="false"/>
          <w:color w:val="000000"/>
          <w:sz w:val="28"/>
        </w:rPr>
        <w:t>
      1) орталықтандырылған сумен жабдықтау – 6 балл. Балдар шекті мәні ~90% қамтамасыз етілуді негізге ала отырып, халықтың орталықтандырылған сумен жабдықтаумен қамтамасыз етілу үлесі бойынша беріледі.</w:t>
      </w:r>
    </w:p>
    <w:bookmarkEnd w:id="57"/>
    <w:bookmarkStart w:name="z70" w:id="58"/>
    <w:p>
      <w:pPr>
        <w:spacing w:after="0"/>
        <w:ind w:left="0"/>
        <w:jc w:val="both"/>
      </w:pPr>
      <w:r>
        <w:rPr>
          <w:rFonts w:ascii="Times New Roman"/>
          <w:b w:val="false"/>
          <w:i w:val="false"/>
          <w:color w:val="000000"/>
          <w:sz w:val="28"/>
        </w:rPr>
        <w:t>
      Жіктеу факторының есеп-қисабы: (орталықтандырылған сумен жабдықтаумен қамтамасыз етілген халық саны / халықтың жалпы саны) * 6;</w:t>
      </w:r>
    </w:p>
    <w:bookmarkEnd w:id="58"/>
    <w:bookmarkStart w:name="z71" w:id="59"/>
    <w:p>
      <w:pPr>
        <w:spacing w:after="0"/>
        <w:ind w:left="0"/>
        <w:jc w:val="both"/>
      </w:pPr>
      <w:r>
        <w:rPr>
          <w:rFonts w:ascii="Times New Roman"/>
          <w:b w:val="false"/>
          <w:i w:val="false"/>
          <w:color w:val="000000"/>
          <w:sz w:val="28"/>
        </w:rPr>
        <w:t>
      2) облыстық және/немесе республикалық маңызы бар автомобиль жолдарына дейінгі ұзындық – 6 балл. Айқындаушы параметр ретінде шекті мәні 20 километр жақын облыстық және/немесе республикалық маңызы бар автомобиль жолына дейінгі қашықтық алынды. Ең жоғары балл АЕМ автомобиль жолының бойында орналасқан кезде беріледі - 0 километр.</w:t>
      </w:r>
    </w:p>
    <w:bookmarkEnd w:id="59"/>
    <w:bookmarkStart w:name="z72" w:id="60"/>
    <w:p>
      <w:pPr>
        <w:spacing w:after="0"/>
        <w:ind w:left="0"/>
        <w:jc w:val="both"/>
      </w:pPr>
      <w:r>
        <w:rPr>
          <w:rFonts w:ascii="Times New Roman"/>
          <w:b w:val="false"/>
          <w:i w:val="false"/>
          <w:color w:val="000000"/>
          <w:sz w:val="28"/>
        </w:rPr>
        <w:t>
      Жіктеу факторының есеп-қисабы: (1-(трассаға дейінгі қашықтық, км / 20))*6;</w:t>
      </w:r>
    </w:p>
    <w:bookmarkEnd w:id="60"/>
    <w:bookmarkStart w:name="z73" w:id="61"/>
    <w:p>
      <w:pPr>
        <w:spacing w:after="0"/>
        <w:ind w:left="0"/>
        <w:jc w:val="both"/>
      </w:pPr>
      <w:r>
        <w:rPr>
          <w:rFonts w:ascii="Times New Roman"/>
          <w:b w:val="false"/>
          <w:i w:val="false"/>
          <w:color w:val="000000"/>
          <w:sz w:val="28"/>
        </w:rPr>
        <w:t>
      3) кентішілік жолдар – 3 балл. Шекті мәні 4,5 километр / мың тұрғын болатын қатты жабынды кентішілік жолдармен қамтамасыз етілу. Ең жоғары балл нақты көрсеткіш 4,5 километр / мыңнан тұрғыннан артық болған кезде беріледі.</w:t>
      </w:r>
    </w:p>
    <w:bookmarkEnd w:id="61"/>
    <w:bookmarkStart w:name="z74" w:id="62"/>
    <w:p>
      <w:pPr>
        <w:spacing w:after="0"/>
        <w:ind w:left="0"/>
        <w:jc w:val="both"/>
      </w:pPr>
      <w:r>
        <w:rPr>
          <w:rFonts w:ascii="Times New Roman"/>
          <w:b w:val="false"/>
          <w:i w:val="false"/>
          <w:color w:val="000000"/>
          <w:sz w:val="28"/>
        </w:rPr>
        <w:t>
      Жіктеу факторының есеп-қисабы: (қатты жабынды жолдардың ұзындығы, километр / халық саны) / 4,5*3;</w:t>
      </w:r>
    </w:p>
    <w:bookmarkEnd w:id="62"/>
    <w:bookmarkStart w:name="z75" w:id="63"/>
    <w:p>
      <w:pPr>
        <w:spacing w:after="0"/>
        <w:ind w:left="0"/>
        <w:jc w:val="both"/>
      </w:pPr>
      <w:r>
        <w:rPr>
          <w:rFonts w:ascii="Times New Roman"/>
          <w:b w:val="false"/>
          <w:i w:val="false"/>
          <w:color w:val="000000"/>
          <w:sz w:val="28"/>
        </w:rPr>
        <w:t xml:space="preserve">
      4) мектепке дейінгі мекемелер – 3 балл. Шекті мәні 45 орын/мың тұрғын болатын халықтың мектепке дейінгі мекемелермен қамтамасыз етілуі (100%-ға дейін). </w:t>
      </w:r>
    </w:p>
    <w:bookmarkEnd w:id="63"/>
    <w:bookmarkStart w:name="z76" w:id="64"/>
    <w:p>
      <w:pPr>
        <w:spacing w:after="0"/>
        <w:ind w:left="0"/>
        <w:jc w:val="both"/>
      </w:pPr>
      <w:r>
        <w:rPr>
          <w:rFonts w:ascii="Times New Roman"/>
          <w:b w:val="false"/>
          <w:i w:val="false"/>
          <w:color w:val="000000"/>
          <w:sz w:val="28"/>
        </w:rPr>
        <w:t>
      Жіктеу факторының есеп-қисабы: (мектепке дейінгі мекемелердің сыйымдылығы / халық саны) / 45 * 3;</w:t>
      </w:r>
    </w:p>
    <w:bookmarkEnd w:id="64"/>
    <w:bookmarkStart w:name="z77" w:id="65"/>
    <w:p>
      <w:pPr>
        <w:spacing w:after="0"/>
        <w:ind w:left="0"/>
        <w:jc w:val="both"/>
      </w:pPr>
      <w:r>
        <w:rPr>
          <w:rFonts w:ascii="Times New Roman"/>
          <w:b w:val="false"/>
          <w:i w:val="false"/>
          <w:color w:val="000000"/>
          <w:sz w:val="28"/>
        </w:rPr>
        <w:t xml:space="preserve">
      5) мектеп мекемелері – 3 балл. Шекті мәні 130 орын / мың тұрғын болатын халықтың мектеп мекемелерімен қамтамасыз етілуі (100% - ға дейін). </w:t>
      </w:r>
    </w:p>
    <w:bookmarkEnd w:id="65"/>
    <w:bookmarkStart w:name="z78" w:id="66"/>
    <w:p>
      <w:pPr>
        <w:spacing w:after="0"/>
        <w:ind w:left="0"/>
        <w:jc w:val="both"/>
      </w:pPr>
      <w:r>
        <w:rPr>
          <w:rFonts w:ascii="Times New Roman"/>
          <w:b w:val="false"/>
          <w:i w:val="false"/>
          <w:color w:val="000000"/>
          <w:sz w:val="28"/>
        </w:rPr>
        <w:t>
      Жіктеу факторының есеп-қисабы: (мектеп мекемелерінің сыйымдылығы/халық саны) / 130*3;</w:t>
      </w:r>
    </w:p>
    <w:bookmarkEnd w:id="66"/>
    <w:bookmarkStart w:name="z79" w:id="67"/>
    <w:p>
      <w:pPr>
        <w:spacing w:after="0"/>
        <w:ind w:left="0"/>
        <w:jc w:val="both"/>
      </w:pPr>
      <w:r>
        <w:rPr>
          <w:rFonts w:ascii="Times New Roman"/>
          <w:b w:val="false"/>
          <w:i w:val="false"/>
          <w:color w:val="000000"/>
          <w:sz w:val="28"/>
        </w:rPr>
        <w:t>
      6) медициналық мекемелер – 3 балл. Халықты стационарлық қызмет көрсету мекемелері үшін (аурухана) шекті мәні 6 төсек-орын / мың тұрғын (100% дейін) және амбулаторлық қызмет көрсететін мекемелер үшін (емханалар, алғашқы медициналық-санитариялық көмек орталықтары, дәрігерлік амбулатория, фельдшерлік-акушерлік пункт, медициналық пункт) 6 бару/ адам болатын медициналық мекемелермен қамтамасыз ету.</w:t>
      </w:r>
    </w:p>
    <w:bookmarkEnd w:id="67"/>
    <w:bookmarkStart w:name="z80" w:id="68"/>
    <w:p>
      <w:pPr>
        <w:spacing w:after="0"/>
        <w:ind w:left="0"/>
        <w:jc w:val="both"/>
      </w:pPr>
      <w:r>
        <w:rPr>
          <w:rFonts w:ascii="Times New Roman"/>
          <w:b w:val="false"/>
          <w:i w:val="false"/>
          <w:color w:val="000000"/>
          <w:sz w:val="28"/>
        </w:rPr>
        <w:t>
      Жіктеу факторының есеп-қисабы: (төсек-орын саны немесе медициналық мекеменің өткізу қабілеттілігі / халық саны) / 4 (немесе 6)*3;</w:t>
      </w:r>
    </w:p>
    <w:bookmarkEnd w:id="68"/>
    <w:bookmarkStart w:name="z81" w:id="69"/>
    <w:p>
      <w:pPr>
        <w:spacing w:after="0"/>
        <w:ind w:left="0"/>
        <w:jc w:val="both"/>
      </w:pPr>
      <w:r>
        <w:rPr>
          <w:rFonts w:ascii="Times New Roman"/>
          <w:b w:val="false"/>
          <w:i w:val="false"/>
          <w:color w:val="000000"/>
          <w:sz w:val="28"/>
        </w:rPr>
        <w:t>
      7) ұялы байланыс – 3 балл. Шекті мән АЕМ-де ұялы байланыстың болуымен немесе болмауымен айқындалады (бар – 3 балл/жоқ – 0 балл);</w:t>
      </w:r>
    </w:p>
    <w:bookmarkEnd w:id="69"/>
    <w:bookmarkStart w:name="z82" w:id="70"/>
    <w:p>
      <w:pPr>
        <w:spacing w:after="0"/>
        <w:ind w:left="0"/>
        <w:jc w:val="both"/>
      </w:pPr>
      <w:r>
        <w:rPr>
          <w:rFonts w:ascii="Times New Roman"/>
          <w:b w:val="false"/>
          <w:i w:val="false"/>
          <w:color w:val="000000"/>
          <w:sz w:val="28"/>
        </w:rPr>
        <w:t>
      8) интернетке кең жолақты қолжетімділік (бұдан әрі – КЖҚ) – 3 балл. Интернетке КЖҚ болуына қарай (бар – 3 балл/жоқ – 0 балл).</w:t>
      </w:r>
    </w:p>
    <w:bookmarkEnd w:id="70"/>
    <w:bookmarkStart w:name="z83" w:id="71"/>
    <w:p>
      <w:pPr>
        <w:spacing w:after="0"/>
        <w:ind w:left="0"/>
        <w:jc w:val="both"/>
      </w:pPr>
      <w:r>
        <w:rPr>
          <w:rFonts w:ascii="Times New Roman"/>
          <w:b w:val="false"/>
          <w:i w:val="false"/>
          <w:color w:val="000000"/>
          <w:sz w:val="28"/>
        </w:rPr>
        <w:t>
      7. Демографиялық блоктың жіктеу факторлары:</w:t>
      </w:r>
    </w:p>
    <w:bookmarkEnd w:id="71"/>
    <w:bookmarkStart w:name="z84" w:id="72"/>
    <w:p>
      <w:pPr>
        <w:spacing w:after="0"/>
        <w:ind w:left="0"/>
        <w:jc w:val="both"/>
      </w:pPr>
      <w:r>
        <w:rPr>
          <w:rFonts w:ascii="Times New Roman"/>
          <w:b w:val="false"/>
          <w:i w:val="false"/>
          <w:color w:val="000000"/>
          <w:sz w:val="28"/>
        </w:rPr>
        <w:t>
      1) халық саны – 10 балл. Есеп-қисап ретінде өңірлік демографиялық шектердің (бұдан әрі – ӨДШ) халқының санына қарай айқындалған 4-ке тең түзету коэффициенті алынды.</w:t>
      </w:r>
    </w:p>
    <w:bookmarkEnd w:id="72"/>
    <w:bookmarkStart w:name="z85" w:id="73"/>
    <w:p>
      <w:pPr>
        <w:spacing w:after="0"/>
        <w:ind w:left="0"/>
        <w:jc w:val="both"/>
      </w:pPr>
      <w:r>
        <w:rPr>
          <w:rFonts w:ascii="Times New Roman"/>
          <w:b w:val="false"/>
          <w:i w:val="false"/>
          <w:color w:val="000000"/>
          <w:sz w:val="28"/>
        </w:rPr>
        <w:t>
      ӨДШ АЕМ халқының санын облыстар бойынша бөлудің орташа мәні (медианы) негізінде айқындалған және мынадай екі санатқа бөлінеді:</w:t>
      </w:r>
    </w:p>
    <w:bookmarkEnd w:id="73"/>
    <w:bookmarkStart w:name="z86" w:id="74"/>
    <w:p>
      <w:pPr>
        <w:spacing w:after="0"/>
        <w:ind w:left="0"/>
        <w:jc w:val="both"/>
      </w:pPr>
      <w:r>
        <w:rPr>
          <w:rFonts w:ascii="Times New Roman"/>
          <w:b w:val="false"/>
          <w:i w:val="false"/>
          <w:color w:val="000000"/>
          <w:sz w:val="28"/>
        </w:rPr>
        <w:t>
      а) халық тығыз қоныстанған өңірлер үшін – 1 800 адам/АЕМ;</w:t>
      </w:r>
    </w:p>
    <w:bookmarkEnd w:id="74"/>
    <w:bookmarkStart w:name="z87" w:id="75"/>
    <w:p>
      <w:pPr>
        <w:spacing w:after="0"/>
        <w:ind w:left="0"/>
        <w:jc w:val="both"/>
      </w:pPr>
      <w:r>
        <w:rPr>
          <w:rFonts w:ascii="Times New Roman"/>
          <w:b w:val="false"/>
          <w:i w:val="false"/>
          <w:color w:val="000000"/>
          <w:sz w:val="28"/>
        </w:rPr>
        <w:t>
      б) халық орташа қоныстанған өңірлер үшін – 600 адам/АЕМ.</w:t>
      </w:r>
    </w:p>
    <w:bookmarkEnd w:id="75"/>
    <w:bookmarkStart w:name="z88" w:id="76"/>
    <w:p>
      <w:pPr>
        <w:spacing w:after="0"/>
        <w:ind w:left="0"/>
        <w:jc w:val="both"/>
      </w:pPr>
      <w:r>
        <w:rPr>
          <w:rFonts w:ascii="Times New Roman"/>
          <w:b w:val="false"/>
          <w:i w:val="false"/>
          <w:color w:val="000000"/>
          <w:sz w:val="28"/>
        </w:rPr>
        <w:t>
      Жіктеу факторының есеп-қисабыі: халықтың ағымдағы саны/ (ӨДШ*4)*10 (ең жоғары мән 10 балл болған кезде).</w:t>
      </w:r>
    </w:p>
    <w:bookmarkEnd w:id="76"/>
    <w:bookmarkStart w:name="z89" w:id="77"/>
    <w:p>
      <w:pPr>
        <w:spacing w:after="0"/>
        <w:ind w:left="0"/>
        <w:jc w:val="both"/>
      </w:pPr>
      <w:r>
        <w:rPr>
          <w:rFonts w:ascii="Times New Roman"/>
          <w:b w:val="false"/>
          <w:i w:val="false"/>
          <w:color w:val="000000"/>
          <w:sz w:val="28"/>
        </w:rPr>
        <w:t>
      Бұл ретте, "ӨДШ*4" өрнегінің мынаған тең тіркелген мәні болады:</w:t>
      </w:r>
    </w:p>
    <w:bookmarkEnd w:id="77"/>
    <w:bookmarkStart w:name="z90" w:id="78"/>
    <w:p>
      <w:pPr>
        <w:spacing w:after="0"/>
        <w:ind w:left="0"/>
        <w:jc w:val="both"/>
      </w:pPr>
      <w:r>
        <w:rPr>
          <w:rFonts w:ascii="Times New Roman"/>
          <w:b w:val="false"/>
          <w:i w:val="false"/>
          <w:color w:val="000000"/>
          <w:sz w:val="28"/>
        </w:rPr>
        <w:t>
      халық тығыз қоныстанған өңірлер үшін – 7 200 адам (1 800 адам/ АЕМ*4);</w:t>
      </w:r>
    </w:p>
    <w:bookmarkEnd w:id="78"/>
    <w:bookmarkStart w:name="z91" w:id="79"/>
    <w:p>
      <w:pPr>
        <w:spacing w:after="0"/>
        <w:ind w:left="0"/>
        <w:jc w:val="both"/>
      </w:pPr>
      <w:r>
        <w:rPr>
          <w:rFonts w:ascii="Times New Roman"/>
          <w:b w:val="false"/>
          <w:i w:val="false"/>
          <w:color w:val="000000"/>
          <w:sz w:val="28"/>
        </w:rPr>
        <w:t>
      халық орташа қоныстанған өңірлер үшін – 2 400 адам (600 адам/АЕМ*4);</w:t>
      </w:r>
    </w:p>
    <w:bookmarkEnd w:id="79"/>
    <w:bookmarkStart w:name="z92" w:id="80"/>
    <w:p>
      <w:pPr>
        <w:spacing w:after="0"/>
        <w:ind w:left="0"/>
        <w:jc w:val="both"/>
      </w:pPr>
      <w:r>
        <w:rPr>
          <w:rFonts w:ascii="Times New Roman"/>
          <w:b w:val="false"/>
          <w:i w:val="false"/>
          <w:color w:val="000000"/>
          <w:sz w:val="28"/>
        </w:rPr>
        <w:t>
      2) халықтың көші-қоны – 10 балл. Бұл көрсеткіш екі шекті мәнге бөлінеді:</w:t>
      </w:r>
    </w:p>
    <w:bookmarkEnd w:id="80"/>
    <w:bookmarkStart w:name="z93" w:id="81"/>
    <w:p>
      <w:pPr>
        <w:spacing w:after="0"/>
        <w:ind w:left="0"/>
        <w:jc w:val="both"/>
      </w:pPr>
      <w:r>
        <w:rPr>
          <w:rFonts w:ascii="Times New Roman"/>
          <w:b w:val="false"/>
          <w:i w:val="false"/>
          <w:color w:val="000000"/>
          <w:sz w:val="28"/>
        </w:rPr>
        <w:t>
      бірінші бесжылдық кезең (мысалы 2019-2023 жылдары) –- есепті жылға дейінгі соңғы 5 жылдағы халық серпіні – 6 балл, шекті мәндерді негізге ала отырып ± 20% құрайды;</w:t>
      </w:r>
    </w:p>
    <w:bookmarkEnd w:id="81"/>
    <w:bookmarkStart w:name="z94" w:id="82"/>
    <w:p>
      <w:pPr>
        <w:spacing w:after="0"/>
        <w:ind w:left="0"/>
        <w:jc w:val="both"/>
      </w:pPr>
      <w:r>
        <w:rPr>
          <w:rFonts w:ascii="Times New Roman"/>
          <w:b w:val="false"/>
          <w:i w:val="false"/>
          <w:color w:val="000000"/>
          <w:sz w:val="28"/>
        </w:rPr>
        <w:t>
      екінші бесжылдық кезең (мысалы 2014-2018 жылдары) – бірінші бесжылдық кезеңге дейінгі 5 жылдағы халық серпіні – 4 балл, шекті мәндерді негізге ала отырып ± 20% құрайды.</w:t>
      </w:r>
    </w:p>
    <w:bookmarkEnd w:id="82"/>
    <w:bookmarkStart w:name="z95" w:id="83"/>
    <w:p>
      <w:pPr>
        <w:spacing w:after="0"/>
        <w:ind w:left="0"/>
        <w:jc w:val="both"/>
      </w:pPr>
      <w:r>
        <w:rPr>
          <w:rFonts w:ascii="Times New Roman"/>
          <w:b w:val="false"/>
          <w:i w:val="false"/>
          <w:color w:val="000000"/>
          <w:sz w:val="28"/>
        </w:rPr>
        <w:t xml:space="preserve">
      Жіктеу факторының есеп-қисабы: балл саны * (Бесжылдық кезеңдегі халық санының өзгеруі пайызбен + 20%) / 40% *; </w:t>
      </w:r>
    </w:p>
    <w:bookmarkEnd w:id="83"/>
    <w:bookmarkStart w:name="z96" w:id="84"/>
    <w:p>
      <w:pPr>
        <w:spacing w:after="0"/>
        <w:ind w:left="0"/>
        <w:jc w:val="both"/>
      </w:pPr>
      <w:r>
        <w:rPr>
          <w:rFonts w:ascii="Times New Roman"/>
          <w:b w:val="false"/>
          <w:i w:val="false"/>
          <w:color w:val="000000"/>
          <w:sz w:val="28"/>
        </w:rPr>
        <w:t>
      3) халықтың ұзақ мерзімді әлеуеті – 5 балл. Бұл көрсеткіш халықтың жалпы санындағы жас (15-34 жас) халықтың үлесінен көрінеді. Шекті мән 30%-ға тең.</w:t>
      </w:r>
    </w:p>
    <w:bookmarkEnd w:id="84"/>
    <w:bookmarkStart w:name="z97" w:id="85"/>
    <w:p>
      <w:pPr>
        <w:spacing w:after="0"/>
        <w:ind w:left="0"/>
        <w:jc w:val="both"/>
      </w:pPr>
      <w:r>
        <w:rPr>
          <w:rFonts w:ascii="Times New Roman"/>
          <w:b w:val="false"/>
          <w:i w:val="false"/>
          <w:color w:val="000000"/>
          <w:sz w:val="28"/>
        </w:rPr>
        <w:t xml:space="preserve">
      Жіктеу факторының есеп-қисабы: (15-34 жастағы халық саны / халықтың жалпы саны) / 30%*5. </w:t>
      </w:r>
    </w:p>
    <w:bookmarkEnd w:id="85"/>
    <w:bookmarkStart w:name="z98" w:id="86"/>
    <w:p>
      <w:pPr>
        <w:spacing w:after="0"/>
        <w:ind w:left="0"/>
        <w:jc w:val="both"/>
      </w:pPr>
      <w:r>
        <w:rPr>
          <w:rFonts w:ascii="Times New Roman"/>
          <w:b w:val="false"/>
          <w:i w:val="false"/>
          <w:color w:val="000000"/>
          <w:sz w:val="28"/>
        </w:rPr>
        <w:t>
      8. Геокеңістіктік блок:</w:t>
      </w:r>
    </w:p>
    <w:bookmarkEnd w:id="86"/>
    <w:bookmarkStart w:name="z99" w:id="87"/>
    <w:p>
      <w:pPr>
        <w:spacing w:after="0"/>
        <w:ind w:left="0"/>
        <w:jc w:val="both"/>
      </w:pPr>
      <w:r>
        <w:rPr>
          <w:rFonts w:ascii="Times New Roman"/>
          <w:b w:val="false"/>
          <w:i w:val="false"/>
          <w:color w:val="000000"/>
          <w:sz w:val="28"/>
        </w:rPr>
        <w:t>
      1) туристік аймақтар – қосымша +5 (немесе +3) балл. Туристификация картасының республикалық және өнірлік деңгейдегі объектілерінің тізбесінде көрсетілген туристік объектілерден қашықтық.</w:t>
      </w:r>
    </w:p>
    <w:bookmarkEnd w:id="87"/>
    <w:bookmarkStart w:name="z100" w:id="88"/>
    <w:p>
      <w:pPr>
        <w:spacing w:after="0"/>
        <w:ind w:left="0"/>
        <w:jc w:val="both"/>
      </w:pPr>
      <w:r>
        <w:rPr>
          <w:rFonts w:ascii="Times New Roman"/>
          <w:b w:val="false"/>
          <w:i w:val="false"/>
          <w:color w:val="000000"/>
          <w:sz w:val="28"/>
        </w:rPr>
        <w:t>
      Республикалық деңгейдегі туристік объектілерден 30 километрден жақын орналасқан АЕМ – 3 балл.</w:t>
      </w:r>
    </w:p>
    <w:bookmarkEnd w:id="88"/>
    <w:bookmarkStart w:name="z101" w:id="89"/>
    <w:p>
      <w:pPr>
        <w:spacing w:after="0"/>
        <w:ind w:left="0"/>
        <w:jc w:val="both"/>
      </w:pPr>
      <w:r>
        <w:rPr>
          <w:rFonts w:ascii="Times New Roman"/>
          <w:b w:val="false"/>
          <w:i w:val="false"/>
          <w:color w:val="000000"/>
          <w:sz w:val="28"/>
        </w:rPr>
        <w:t>
      Өңірлік деңгейдегі туристік объектілерден 10 километрден жақын орналасқан АЕМ – 2 балл;</w:t>
      </w:r>
    </w:p>
    <w:bookmarkEnd w:id="89"/>
    <w:bookmarkStart w:name="z102" w:id="90"/>
    <w:p>
      <w:pPr>
        <w:spacing w:after="0"/>
        <w:ind w:left="0"/>
        <w:jc w:val="both"/>
      </w:pPr>
      <w:r>
        <w:rPr>
          <w:rFonts w:ascii="Times New Roman"/>
          <w:b w:val="false"/>
          <w:i w:val="false"/>
          <w:color w:val="000000"/>
          <w:sz w:val="28"/>
        </w:rPr>
        <w:t>
      2) экологиялық аймақтар – (-5) балл. "Семей ядролық сынақ полигонындағы ядролық сынақтардың салдарынан зардап шеккен азаматтарды әлеуметтік қорғау туралы" 1992 жылғы 18 желтоқсандағы және "Арал өңіріндегі экологиялық қасірет салдарынан зардап шеккен азаматтарды әлеуметтік қорғау туралы" 1992 жылғы 30 маусымдағы Қазақстан Республикасының Заңдарына сәйкес төтенше радиациялық қатер және экологиялық апат аймақтарында орналасқан АЕМ;</w:t>
      </w:r>
    </w:p>
    <w:bookmarkEnd w:id="90"/>
    <w:bookmarkStart w:name="z103" w:id="91"/>
    <w:p>
      <w:pPr>
        <w:spacing w:after="0"/>
        <w:ind w:left="0"/>
        <w:jc w:val="both"/>
      </w:pPr>
      <w:r>
        <w:rPr>
          <w:rFonts w:ascii="Times New Roman"/>
          <w:b w:val="false"/>
          <w:i w:val="false"/>
          <w:color w:val="000000"/>
          <w:sz w:val="28"/>
        </w:rPr>
        <w:t>
      3) шекара маңындағы АЕМ стратегиялық маңыздылығына, сауда-экономикалық өзара іс-қимылға және басқа да факторларға сүйене отырып, облыстар әкімдіктерінің қаулыларымен айқындалып, бекітіледі.</w:t>
      </w:r>
    </w:p>
    <w:bookmarkEnd w:id="91"/>
    <w:bookmarkStart w:name="z104" w:id="92"/>
    <w:p>
      <w:pPr>
        <w:spacing w:after="0"/>
        <w:ind w:left="0"/>
        <w:jc w:val="both"/>
      </w:pPr>
      <w:r>
        <w:rPr>
          <w:rFonts w:ascii="Times New Roman"/>
          <w:b w:val="false"/>
          <w:i w:val="false"/>
          <w:color w:val="000000"/>
          <w:sz w:val="28"/>
        </w:rPr>
        <w:t>
      9. Жиынтық балдар сомасы негізінде АЕМ топтастырылады және мынадай санаттарға бөлінеді:</w:t>
      </w:r>
    </w:p>
    <w:bookmarkEnd w:id="92"/>
    <w:bookmarkStart w:name="z105" w:id="93"/>
    <w:p>
      <w:pPr>
        <w:spacing w:after="0"/>
        <w:ind w:left="0"/>
        <w:jc w:val="both"/>
      </w:pPr>
      <w:r>
        <w:rPr>
          <w:rFonts w:ascii="Times New Roman"/>
          <w:b w:val="false"/>
          <w:i w:val="false"/>
          <w:color w:val="000000"/>
          <w:sz w:val="28"/>
        </w:rPr>
        <w:t>
      1) даму әлеуеті жоғары және орташа АЕМ:</w:t>
      </w:r>
    </w:p>
    <w:bookmarkEnd w:id="93"/>
    <w:bookmarkStart w:name="z106" w:id="94"/>
    <w:p>
      <w:pPr>
        <w:spacing w:after="0"/>
        <w:ind w:left="0"/>
        <w:jc w:val="both"/>
      </w:pPr>
      <w:r>
        <w:rPr>
          <w:rFonts w:ascii="Times New Roman"/>
          <w:b w:val="false"/>
          <w:i w:val="false"/>
          <w:color w:val="000000"/>
          <w:sz w:val="28"/>
        </w:rPr>
        <w:t>
      Халық тығыз қоныстанған өңірлердегі ауылдық кластерлердің тірек АЕМ – 60 балдан бастап;</w:t>
      </w:r>
    </w:p>
    <w:bookmarkEnd w:id="94"/>
    <w:bookmarkStart w:name="z107" w:id="95"/>
    <w:p>
      <w:pPr>
        <w:spacing w:after="0"/>
        <w:ind w:left="0"/>
        <w:jc w:val="both"/>
      </w:pPr>
      <w:r>
        <w:rPr>
          <w:rFonts w:ascii="Times New Roman"/>
          <w:b w:val="false"/>
          <w:i w:val="false"/>
          <w:color w:val="000000"/>
          <w:sz w:val="28"/>
        </w:rPr>
        <w:t>
      Халық орташа қоныстанған өңірлердегі ауылдық кластерлердің тірек АЕМ – 50 балдан бастап;</w:t>
      </w:r>
    </w:p>
    <w:bookmarkEnd w:id="95"/>
    <w:bookmarkStart w:name="z108" w:id="96"/>
    <w:p>
      <w:pPr>
        <w:spacing w:after="0"/>
        <w:ind w:left="0"/>
        <w:jc w:val="both"/>
      </w:pPr>
      <w:r>
        <w:rPr>
          <w:rFonts w:ascii="Times New Roman"/>
          <w:b w:val="false"/>
          <w:i w:val="false"/>
          <w:color w:val="000000"/>
          <w:sz w:val="28"/>
        </w:rPr>
        <w:t>
      2) даму әлеуеті төмен АЕМ:</w:t>
      </w:r>
    </w:p>
    <w:bookmarkEnd w:id="96"/>
    <w:bookmarkStart w:name="z109" w:id="97"/>
    <w:p>
      <w:pPr>
        <w:spacing w:after="0"/>
        <w:ind w:left="0"/>
        <w:jc w:val="both"/>
      </w:pPr>
      <w:r>
        <w:rPr>
          <w:rFonts w:ascii="Times New Roman"/>
          <w:b w:val="false"/>
          <w:i w:val="false"/>
          <w:color w:val="000000"/>
          <w:sz w:val="28"/>
        </w:rPr>
        <w:t>
      халық тығыз қоныстанған өңірлердегі ауылдық кластерлердің АЕМ – 60 балдан аз;</w:t>
      </w:r>
    </w:p>
    <w:bookmarkEnd w:id="97"/>
    <w:bookmarkStart w:name="z110" w:id="98"/>
    <w:p>
      <w:pPr>
        <w:spacing w:after="0"/>
        <w:ind w:left="0"/>
        <w:jc w:val="both"/>
      </w:pPr>
      <w:r>
        <w:rPr>
          <w:rFonts w:ascii="Times New Roman"/>
          <w:b w:val="false"/>
          <w:i w:val="false"/>
          <w:color w:val="000000"/>
          <w:sz w:val="28"/>
        </w:rPr>
        <w:t>
      халық орташа қоныстанған өңірлердегі ауылдық кластерлердің АЕМ – 50 балдан аз.</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