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32f1" w14:textId="7ce3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мониторингілеу және бағалау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23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мониторингілеу және бағалау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23 бұйрығына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тәртібі</w:t>
      </w:r>
    </w:p>
    <w:bookmarkEnd w:id="7"/>
    <w:bookmarkStart w:name="z17" w:id="8"/>
    <w:p>
      <w:pPr>
        <w:spacing w:after="0"/>
        <w:ind w:left="0"/>
        <w:jc w:val="left"/>
      </w:pPr>
      <w:r>
        <w:rPr>
          <w:rFonts w:ascii="Times New Roman"/>
          <w:b/>
          <w:i w:val="false"/>
          <w:color w:val="000000"/>
        </w:rPr>
        <w:t xml:space="preserve"> 1 – тарау. Жалпы ережелер</w:t>
      </w:r>
    </w:p>
    <w:bookmarkEnd w:id="8"/>
    <w:bookmarkStart w:name="z18" w:id="9"/>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айқындалатын атқарушы органның функцияларын жеке-дара жүзеге асыратын тұлға;</w:t>
      </w:r>
    </w:p>
    <w:bookmarkEnd w:id="11"/>
    <w:bookmarkStart w:name="z21" w:id="12"/>
    <w:p>
      <w:pPr>
        <w:spacing w:after="0"/>
        <w:ind w:left="0"/>
        <w:jc w:val="both"/>
      </w:pPr>
      <w:r>
        <w:rPr>
          <w:rFonts w:ascii="Times New Roman"/>
          <w:b w:val="false"/>
          <w:i w:val="false"/>
          <w:color w:val="000000"/>
          <w:sz w:val="28"/>
        </w:rPr>
        <w:t>
      2) директорлар кеңесі – компанияның акционерлерінің (жалғыз акционердің) жалпы жиналысында оның мүшелерін сайлау арқылы қалыптасатын, компания мен атқарушы органның қызметін жалпы басқаруға және бақылауға жауап беретін компаниядағы басқарушы орган;</w:t>
      </w:r>
    </w:p>
    <w:bookmarkEnd w:id="12"/>
    <w:bookmarkStart w:name="z22" w:id="13"/>
    <w:p>
      <w:pPr>
        <w:spacing w:after="0"/>
        <w:ind w:left="0"/>
        <w:jc w:val="both"/>
      </w:pPr>
      <w:r>
        <w:rPr>
          <w:rFonts w:ascii="Times New Roman"/>
          <w:b w:val="false"/>
          <w:i w:val="false"/>
          <w:color w:val="000000"/>
          <w:sz w:val="28"/>
        </w:rPr>
        <w:t>
      3) ұлттық басқарушы холдингтердің, ұлттық холдингтердің және ұлттық компаниялардың даму жоспары (бұдан әрі –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13"/>
    <w:bookmarkStart w:name="z23" w:id="14"/>
    <w:p>
      <w:pPr>
        <w:spacing w:after="0"/>
        <w:ind w:left="0"/>
        <w:jc w:val="both"/>
      </w:pPr>
      <w:r>
        <w:rPr>
          <w:rFonts w:ascii="Times New Roman"/>
          <w:b w:val="false"/>
          <w:i w:val="false"/>
          <w:color w:val="000000"/>
          <w:sz w:val="28"/>
        </w:rPr>
        <w:t>
      4) компания – акционері мемлекет болып табылатын ұлттық басқарушы холдинг, ұлттық холдинг, ұлттық компания;</w:t>
      </w:r>
    </w:p>
    <w:bookmarkEnd w:id="14"/>
    <w:bookmarkStart w:name="z24" w:id="15"/>
    <w:p>
      <w:pPr>
        <w:spacing w:after="0"/>
        <w:ind w:left="0"/>
        <w:jc w:val="both"/>
      </w:pPr>
      <w:r>
        <w:rPr>
          <w:rFonts w:ascii="Times New Roman"/>
          <w:b w:val="false"/>
          <w:i w:val="false"/>
          <w:color w:val="000000"/>
          <w:sz w:val="28"/>
        </w:rPr>
        <w:t>
      5) Қазақстан Республикасының Ұлттық даму жоспары – тиісті жоспарлы кезеңде елді дамытудың ұзақ мерзімді бағдарларына қол жеткізуге бағытталған, мақсатты, негізгі бағыттарды, даму басымдықтарын, оларды қамтамасыз ету жөніндегі тәсілдерді және ел дамуының түйінді ұлттық индикаторларын көздейтін Мемлекеттік жоспарлау жүйесінің құжаты;</w:t>
      </w:r>
    </w:p>
    <w:bookmarkEnd w:id="15"/>
    <w:bookmarkStart w:name="z25" w:id="16"/>
    <w:p>
      <w:pPr>
        <w:spacing w:after="0"/>
        <w:ind w:left="0"/>
        <w:jc w:val="both"/>
      </w:pPr>
      <w:r>
        <w:rPr>
          <w:rFonts w:ascii="Times New Roman"/>
          <w:b w:val="false"/>
          <w:i w:val="false"/>
          <w:color w:val="000000"/>
          <w:sz w:val="28"/>
        </w:rPr>
        <w:t>
      6)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6"/>
    <w:bookmarkStart w:name="z26" w:id="17"/>
    <w:p>
      <w:pPr>
        <w:spacing w:after="0"/>
        <w:ind w:left="0"/>
        <w:jc w:val="both"/>
      </w:pPr>
      <w:r>
        <w:rPr>
          <w:rFonts w:ascii="Times New Roman"/>
          <w:b w:val="false"/>
          <w:i w:val="false"/>
          <w:color w:val="000000"/>
          <w:sz w:val="28"/>
        </w:rPr>
        <w:t>
      7) электрондық есеп – ұлттық куәландырушы орталық берген және мемлекеттік мүлік тізіліміне (бұдан әрі – Тізілім) енгізу үшін дайындалған, компанияның электрондық цифрлық қолтаңбасы қойылатын даму жоспарының мәтінін және/немесе қосымшаларымен бірге оның іске асырылуын бағалауды және/немесе тиісті саланың уәкілетті органы басшысының электрондық цифрлық қолтаңбасы қойылатын даму жоспарының іске асырылуын мониторингілеу нәтижелерін қамтитын есеп.</w:t>
      </w:r>
    </w:p>
    <w:bookmarkEnd w:id="17"/>
    <w:bookmarkStart w:name="z27" w:id="18"/>
    <w:p>
      <w:pPr>
        <w:spacing w:after="0"/>
        <w:ind w:left="0"/>
        <w:jc w:val="both"/>
      </w:pPr>
      <w:r>
        <w:rPr>
          <w:rFonts w:ascii="Times New Roman"/>
          <w:b w:val="false"/>
          <w:i w:val="false"/>
          <w:color w:val="000000"/>
          <w:sz w:val="28"/>
        </w:rPr>
        <w:t>
      3. Компанияның даму жоспары Қазақстан Республикасының стратегиялық және бағдарламалық құжаттары ескеріле отырып, он жылдық кезеңге бір рет әзірленеді.</w:t>
      </w:r>
    </w:p>
    <w:bookmarkEnd w:id="18"/>
    <w:bookmarkStart w:name="z28" w:id="19"/>
    <w:p>
      <w:pPr>
        <w:spacing w:after="0"/>
        <w:ind w:left="0"/>
        <w:jc w:val="both"/>
      </w:pPr>
      <w:r>
        <w:rPr>
          <w:rFonts w:ascii="Times New Roman"/>
          <w:b w:val="false"/>
          <w:i w:val="false"/>
          <w:color w:val="000000"/>
          <w:sz w:val="28"/>
        </w:rPr>
        <w:t>
      4. Компанияның даму жоспары оның бес жылдық кезеңге арналған іс-шаралар жоспарын әзірлеу үшін негіз болып табылады және оның стратегиялық бағыттарын, мақсаттары мен қызмет нәтижелерінің көрсеткіштерін айқындайды және акциялары (қатысу үлестері) компанияға осы заңды тұлғалар қабылдайтын шешімдерді айқындау құқығын беретін заңды тұлғалардың даму жоспарын (қызметтің стратегиялық бағыттарын) ескере отырып әзірленеді.</w:t>
      </w:r>
    </w:p>
    <w:bookmarkEnd w:id="19"/>
    <w:bookmarkStart w:name="z29" w:id="20"/>
    <w:p>
      <w:pPr>
        <w:spacing w:after="0"/>
        <w:ind w:left="0"/>
        <w:jc w:val="left"/>
      </w:pPr>
      <w:r>
        <w:rPr>
          <w:rFonts w:ascii="Times New Roman"/>
          <w:b/>
          <w:i w:val="false"/>
          <w:color w:val="000000"/>
        </w:rPr>
        <w:t xml:space="preserve"> 2 – тарау. Компанияның даму жоспарын әзірлеу және бекіту тәртібі </w:t>
      </w:r>
    </w:p>
    <w:bookmarkEnd w:id="20"/>
    <w:bookmarkStart w:name="z30" w:id="21"/>
    <w:p>
      <w:pPr>
        <w:spacing w:after="0"/>
        <w:ind w:left="0"/>
        <w:jc w:val="both"/>
      </w:pPr>
      <w:r>
        <w:rPr>
          <w:rFonts w:ascii="Times New Roman"/>
          <w:b w:val="false"/>
          <w:i w:val="false"/>
          <w:color w:val="000000"/>
          <w:sz w:val="28"/>
        </w:rPr>
        <w:t>
      5. "Самұрық-Қазына" ұлттық әл-ауқат қоры" акционерлік қоғамын (бұдан әрі – Қор) қоспағанда, компанияның даму жоспарының жобасы Қазақстан Республикасының стратегиялық және бағдарламалық құжаттарында, мемлекеттік органдардың даму жоспарларында жазылған мақсаттар мен міндеттерге сәйкестігіне тиісті саланың мемлекеттік жоспарлау жөніндегі уәкілетті органдарымен және бюджеттік жоспарлау жөніндегі уәкілетті органмен әлеуметтік-экономикалық даму болжамында көрсетілген бюджеттік параметрлерге сәйкестігіне келісіледі.</w:t>
      </w:r>
    </w:p>
    <w:bookmarkEnd w:id="21"/>
    <w:bookmarkStart w:name="z31" w:id="22"/>
    <w:p>
      <w:pPr>
        <w:spacing w:after="0"/>
        <w:ind w:left="0"/>
        <w:jc w:val="both"/>
      </w:pPr>
      <w:r>
        <w:rPr>
          <w:rFonts w:ascii="Times New Roman"/>
          <w:b w:val="false"/>
          <w:i w:val="false"/>
          <w:color w:val="000000"/>
          <w:sz w:val="28"/>
        </w:rPr>
        <w:t>
      6. Компанияның даму жоспары:</w:t>
      </w:r>
    </w:p>
    <w:bookmarkEnd w:id="22"/>
    <w:bookmarkStart w:name="z32" w:id="23"/>
    <w:p>
      <w:pPr>
        <w:spacing w:after="0"/>
        <w:ind w:left="0"/>
        <w:jc w:val="both"/>
      </w:pPr>
      <w:r>
        <w:rPr>
          <w:rFonts w:ascii="Times New Roman"/>
          <w:b w:val="false"/>
          <w:i w:val="false"/>
          <w:color w:val="000000"/>
          <w:sz w:val="28"/>
        </w:rPr>
        <w:t>
      1) мыналарды:</w:t>
      </w:r>
    </w:p>
    <w:bookmarkEnd w:id="23"/>
    <w:bookmarkStart w:name="z33" w:id="24"/>
    <w:p>
      <w:pPr>
        <w:spacing w:after="0"/>
        <w:ind w:left="0"/>
        <w:jc w:val="both"/>
      </w:pPr>
      <w:r>
        <w:rPr>
          <w:rFonts w:ascii="Times New Roman"/>
          <w:b w:val="false"/>
          <w:i w:val="false"/>
          <w:color w:val="000000"/>
          <w:sz w:val="28"/>
        </w:rPr>
        <w:t>
      ағымдағы жағдайды және сыртқы ортаның жаһандық факторларының әсерін компания жұмыс істейтін және компанияның мақсаттарына қол жеткізуге әсер етуі мүмкін құқықтық, саяси, шаруашылық, демографиялық, технологиялық және басқалардың жиынтығын қамтитын сыртқы ортаны талдау;</w:t>
      </w:r>
    </w:p>
    <w:bookmarkEnd w:id="24"/>
    <w:bookmarkStart w:name="z34" w:id="25"/>
    <w:p>
      <w:pPr>
        <w:spacing w:after="0"/>
        <w:ind w:left="0"/>
        <w:jc w:val="both"/>
      </w:pPr>
      <w:r>
        <w:rPr>
          <w:rFonts w:ascii="Times New Roman"/>
          <w:b w:val="false"/>
          <w:i w:val="false"/>
          <w:color w:val="000000"/>
          <w:sz w:val="28"/>
        </w:rPr>
        <w:t>
      компания қызметіндегі күшті және әлсіз жақтарды талдауды қамтитын ішкі ортаны талдау кіші бөлімдерін қамтитын компанияның ағымдағы жай-күйіне талдау бөлімдерінен тұратын құжат болып табылады.</w:t>
      </w:r>
    </w:p>
    <w:bookmarkEnd w:id="25"/>
    <w:bookmarkStart w:name="z35" w:id="26"/>
    <w:p>
      <w:pPr>
        <w:spacing w:after="0"/>
        <w:ind w:left="0"/>
        <w:jc w:val="both"/>
      </w:pPr>
      <w:r>
        <w:rPr>
          <w:rFonts w:ascii="Times New Roman"/>
          <w:b w:val="false"/>
          <w:i w:val="false"/>
          <w:color w:val="000000"/>
          <w:sz w:val="28"/>
        </w:rPr>
        <w:t>
      Компанияның ағымдағы жағдайын талдау қазіргі және ықтимал қауіптер мен тәуекелдерді талдауды және компанияның мақсаттарына жету мүмкіндіктерін анықтауды қамтиды;</w:t>
      </w:r>
    </w:p>
    <w:bookmarkEnd w:id="26"/>
    <w:bookmarkStart w:name="z36" w:id="27"/>
    <w:p>
      <w:pPr>
        <w:spacing w:after="0"/>
        <w:ind w:left="0"/>
        <w:jc w:val="both"/>
      </w:pPr>
      <w:r>
        <w:rPr>
          <w:rFonts w:ascii="Times New Roman"/>
          <w:b w:val="false"/>
          <w:i w:val="false"/>
          <w:color w:val="000000"/>
          <w:sz w:val="28"/>
        </w:rPr>
        <w:t>
      2) миссиясы мен пайымдауы. Миссиясы мемлекет компания алдына қоятын міндеттерге сәйкес келеді және мемлекет қойған міндеттер, ол орындайтын функциялар, қызмет бағыттары және саланы (экономика секторын) дамыту тұрғысында компанияның негізгі мақсатын қамтуға тиіс.</w:t>
      </w:r>
    </w:p>
    <w:bookmarkEnd w:id="27"/>
    <w:bookmarkStart w:name="z37" w:id="28"/>
    <w:p>
      <w:pPr>
        <w:spacing w:after="0"/>
        <w:ind w:left="0"/>
        <w:jc w:val="both"/>
      </w:pPr>
      <w:r>
        <w:rPr>
          <w:rFonts w:ascii="Times New Roman"/>
          <w:b w:val="false"/>
          <w:i w:val="false"/>
          <w:color w:val="000000"/>
          <w:sz w:val="28"/>
        </w:rPr>
        <w:t>
      Пайымдау компанияның болжамды кезеңнің соңына қарай оның орындайтын функциялары тұрғысынан жайғасымын айқындайды;</w:t>
      </w:r>
    </w:p>
    <w:bookmarkEnd w:id="28"/>
    <w:bookmarkStart w:name="z38" w:id="29"/>
    <w:p>
      <w:pPr>
        <w:spacing w:after="0"/>
        <w:ind w:left="0"/>
        <w:jc w:val="both"/>
      </w:pPr>
      <w:r>
        <w:rPr>
          <w:rFonts w:ascii="Times New Roman"/>
          <w:b w:val="false"/>
          <w:i w:val="false"/>
          <w:color w:val="000000"/>
          <w:sz w:val="28"/>
        </w:rPr>
        <w:t>
      3) қызметтің стратегиялық бағыттары, мақсаттары, қызметтің түйінді көрсеткіштері және олар бойынша күтілетін нәтижелер көрсетіледі.</w:t>
      </w:r>
    </w:p>
    <w:bookmarkEnd w:id="29"/>
    <w:bookmarkStart w:name="z39" w:id="30"/>
    <w:p>
      <w:pPr>
        <w:spacing w:after="0"/>
        <w:ind w:left="0"/>
        <w:jc w:val="both"/>
      </w:pPr>
      <w:r>
        <w:rPr>
          <w:rFonts w:ascii="Times New Roman"/>
          <w:b w:val="false"/>
          <w:i w:val="false"/>
          <w:color w:val="000000"/>
          <w:sz w:val="28"/>
        </w:rPr>
        <w:t>
      Даму жоспары шеңберінде компания қызметінің стратегиялық бағыттары, мақсаттары, міндеттері, қызметінің түйінді көрсеткіштері және олар бойынша күтілетін нәтижелер көрсетіледі, оның ішінде жылдар бойынша бөліністе көрсетіледі.</w:t>
      </w:r>
    </w:p>
    <w:bookmarkEnd w:id="30"/>
    <w:bookmarkStart w:name="z40" w:id="31"/>
    <w:p>
      <w:pPr>
        <w:spacing w:after="0"/>
        <w:ind w:left="0"/>
        <w:jc w:val="both"/>
      </w:pPr>
      <w:r>
        <w:rPr>
          <w:rFonts w:ascii="Times New Roman"/>
          <w:b w:val="false"/>
          <w:i w:val="false"/>
          <w:color w:val="000000"/>
          <w:sz w:val="28"/>
        </w:rPr>
        <w:t>
      Қызметтің стратегиялық бағыттары миссияға сүйене отырып айқындалады және компания тиісті әлеуметтік-экономикалық міндеттерді шешуге барынша әсер ететін қызмет салаларын білдіреді.</w:t>
      </w:r>
    </w:p>
    <w:bookmarkEnd w:id="31"/>
    <w:bookmarkStart w:name="z41" w:id="32"/>
    <w:p>
      <w:pPr>
        <w:spacing w:after="0"/>
        <w:ind w:left="0"/>
        <w:jc w:val="both"/>
      </w:pPr>
      <w:r>
        <w:rPr>
          <w:rFonts w:ascii="Times New Roman"/>
          <w:b w:val="false"/>
          <w:i w:val="false"/>
          <w:color w:val="000000"/>
          <w:sz w:val="28"/>
        </w:rPr>
        <w:t>
      Әрбір стратегиялық бағыт үшін мақсаттар – нәтижесінде компанияның жалпы мақсаттарына қол жеткізуге әкелетін қызметтің нақты, өлшенетін бағдарлары әзірленеді.</w:t>
      </w:r>
    </w:p>
    <w:bookmarkEnd w:id="32"/>
    <w:bookmarkStart w:name="z42" w:id="33"/>
    <w:p>
      <w:pPr>
        <w:spacing w:after="0"/>
        <w:ind w:left="0"/>
        <w:jc w:val="both"/>
      </w:pPr>
      <w:r>
        <w:rPr>
          <w:rFonts w:ascii="Times New Roman"/>
          <w:b w:val="false"/>
          <w:i w:val="false"/>
          <w:color w:val="000000"/>
          <w:sz w:val="28"/>
        </w:rPr>
        <w:t>
      Әрбір мақсатты іске асыру шеңберінде міндеттер айқындалады, оларды шешу тиісті мақсатқа қол жеткізу үшін қажетті және жеткілікті шарт болып табылады. Әрбір мақсат бойынша қызметтің 3 (үш) аспайтын түйінді көрсеткіші әзірленеді (жылдар бойынша бөліністе), олар бойынша компания қызметінің мақсаты мен стратегиялық бағытына қол жеткізу бағаланатын болады. Әрбір стратегиялық бағыт үшін алға қойылған мақсаттарға қол жеткізілгеннен кейін күтілетін нәтижелер сипатталады.</w:t>
      </w:r>
    </w:p>
    <w:bookmarkEnd w:id="33"/>
    <w:bookmarkStart w:name="z43" w:id="34"/>
    <w:p>
      <w:pPr>
        <w:spacing w:after="0"/>
        <w:ind w:left="0"/>
        <w:jc w:val="both"/>
      </w:pPr>
      <w:r>
        <w:rPr>
          <w:rFonts w:ascii="Times New Roman"/>
          <w:b w:val="false"/>
          <w:i w:val="false"/>
          <w:color w:val="000000"/>
          <w:sz w:val="28"/>
        </w:rPr>
        <w:t xml:space="preserve">
      Қызметтің стратегиялық бағыттарын, мақсаттарын, қызметтің түйінді көрсеткіштерін және олар бойынша күтілетін нәтижелерді онжылдық кезеңнің әрбір жылына бөле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даму жоспарына жеке қосымша түрінде ресімдеу ұсынылады;</w:t>
      </w:r>
    </w:p>
    <w:bookmarkEnd w:id="34"/>
    <w:bookmarkStart w:name="z44" w:id="35"/>
    <w:p>
      <w:pPr>
        <w:spacing w:after="0"/>
        <w:ind w:left="0"/>
        <w:jc w:val="both"/>
      </w:pPr>
      <w:r>
        <w:rPr>
          <w:rFonts w:ascii="Times New Roman"/>
          <w:b w:val="false"/>
          <w:i w:val="false"/>
          <w:color w:val="000000"/>
          <w:sz w:val="28"/>
        </w:rPr>
        <w:t>
      4) компанияның жұмыс істеуінің тиімділігі мақсатында қызметтің стратегиялық бағыты шеңберінде ықтимал қауіптерді, тәуекелдің сипаттамасын және олардың салдарын көрсететін тәуекелдерді басқару жүйесі, осы тәуекелдің алдын алу және ол басталған жағдайда компанияның оған ден қоюы жөніндегі іс-шараларды әзірлеу көзделеді.</w:t>
      </w:r>
    </w:p>
    <w:bookmarkEnd w:id="35"/>
    <w:bookmarkStart w:name="z45" w:id="36"/>
    <w:p>
      <w:pPr>
        <w:spacing w:after="0"/>
        <w:ind w:left="0"/>
        <w:jc w:val="both"/>
      </w:pPr>
      <w:r>
        <w:rPr>
          <w:rFonts w:ascii="Times New Roman"/>
          <w:b w:val="false"/>
          <w:i w:val="false"/>
          <w:color w:val="000000"/>
          <w:sz w:val="28"/>
        </w:rPr>
        <w:t>
      7. Компанияның даму жоспары даму жоспарына қажетті негіздемелерді, стратегиялық картаны, схемаларды, кестелерді, даму жоспарында көзделген компания қызметінің негізгі көрсеткіштеріне нысаналы мәндер бойынша есептеулерді қамтитын қосымшаларды қамтиды.</w:t>
      </w:r>
    </w:p>
    <w:bookmarkEnd w:id="36"/>
    <w:bookmarkStart w:name="z46" w:id="37"/>
    <w:p>
      <w:pPr>
        <w:spacing w:after="0"/>
        <w:ind w:left="0"/>
        <w:jc w:val="both"/>
      </w:pPr>
      <w:r>
        <w:rPr>
          <w:rFonts w:ascii="Times New Roman"/>
          <w:b w:val="false"/>
          <w:i w:val="false"/>
          <w:color w:val="000000"/>
          <w:sz w:val="28"/>
        </w:rPr>
        <w:t xml:space="preserve">
      Компанияның стратегиялық картасы компания қызметінің түйінді көрсеткіштерімен мемлекеттік жоспарлау жүйесі құжаттарының, сондай-ақ мемлекеттік жоспарлау жүйесіне кірмейтін өзге де құжаттардың көрсеткіштерінің декомпозициясын қамтиды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тәртіп бойынша жасалады. </w:t>
      </w:r>
    </w:p>
    <w:bookmarkEnd w:id="37"/>
    <w:bookmarkStart w:name="z47" w:id="38"/>
    <w:p>
      <w:pPr>
        <w:spacing w:after="0"/>
        <w:ind w:left="0"/>
        <w:jc w:val="both"/>
      </w:pPr>
      <w:r>
        <w:rPr>
          <w:rFonts w:ascii="Times New Roman"/>
          <w:b w:val="false"/>
          <w:i w:val="false"/>
          <w:color w:val="000000"/>
          <w:sz w:val="28"/>
        </w:rPr>
        <w:t>
      8. Тиісті салаға (аяға) басшылық жасау жөніндегі уәкілетті орган (бұдан әрі – тиісті саланың уәкілетті органы) компанияға жоспарланып отырған он жылдық кезеңнің алдындағы жылдың 1 (бірінші) мамырынан кешіктірмей мемлекеттік жоспарлау жүйесінің құжаттарында көзделген индикаторлар мен нәтижелер көрсеткіштеріне қол жеткізуге әсер ететін сандық және сапалық көрсеткіштерді жібереді.</w:t>
      </w:r>
    </w:p>
    <w:bookmarkEnd w:id="38"/>
    <w:bookmarkStart w:name="z48" w:id="39"/>
    <w:p>
      <w:pPr>
        <w:spacing w:after="0"/>
        <w:ind w:left="0"/>
        <w:jc w:val="both"/>
      </w:pPr>
      <w:r>
        <w:rPr>
          <w:rFonts w:ascii="Times New Roman"/>
          <w:b w:val="false"/>
          <w:i w:val="false"/>
          <w:color w:val="000000"/>
          <w:sz w:val="28"/>
        </w:rPr>
        <w:t>
      9. Компанияның атқарушы органы жоспарланып отырған он жылдық кезеңнің алдындағы жылдың бірінші маусымынан кешіктірмей, Қорды қоспағанда, даму жоспарының жобасын әзірлеуді жүзеге асырады және оны тиісті саланың уәкілетті органының қарауына және келісуіне енгізеді.</w:t>
      </w:r>
    </w:p>
    <w:bookmarkEnd w:id="39"/>
    <w:bookmarkStart w:name="z49" w:id="40"/>
    <w:p>
      <w:pPr>
        <w:spacing w:after="0"/>
        <w:ind w:left="0"/>
        <w:jc w:val="both"/>
      </w:pPr>
      <w:r>
        <w:rPr>
          <w:rFonts w:ascii="Times New Roman"/>
          <w:b w:val="false"/>
          <w:i w:val="false"/>
          <w:color w:val="000000"/>
          <w:sz w:val="28"/>
        </w:rPr>
        <w:t>
      Тиісті саланың уәкілетті органы даму жоспарының жобасын ол келіп түскен күннен бастап 10 (он) жұмыс күні ішінде қарайды.</w:t>
      </w:r>
    </w:p>
    <w:bookmarkEnd w:id="40"/>
    <w:bookmarkStart w:name="z50" w:id="41"/>
    <w:p>
      <w:pPr>
        <w:spacing w:after="0"/>
        <w:ind w:left="0"/>
        <w:jc w:val="both"/>
      </w:pPr>
      <w:r>
        <w:rPr>
          <w:rFonts w:ascii="Times New Roman"/>
          <w:b w:val="false"/>
          <w:i w:val="false"/>
          <w:color w:val="000000"/>
          <w:sz w:val="28"/>
        </w:rPr>
        <w:t>
      Ескертулер болған жағдайда компанияның атқарушы органы 5 (бес) жұмыс күні ішінде даму жоспарының жобасын пысықтайды және оны тиісті саланың уәкілетті органына келісуге қайта ұсынады.</w:t>
      </w:r>
    </w:p>
    <w:bookmarkEnd w:id="41"/>
    <w:bookmarkStart w:name="z51" w:id="42"/>
    <w:p>
      <w:pPr>
        <w:spacing w:after="0"/>
        <w:ind w:left="0"/>
        <w:jc w:val="both"/>
      </w:pPr>
      <w:r>
        <w:rPr>
          <w:rFonts w:ascii="Times New Roman"/>
          <w:b w:val="false"/>
          <w:i w:val="false"/>
          <w:color w:val="000000"/>
          <w:sz w:val="28"/>
        </w:rPr>
        <w:t>
      Тиісті саланың уәкілетті органы пысықталған даму жоспарының жобасын 10 (он) жұмыс күні ішінде қарайды.</w:t>
      </w:r>
    </w:p>
    <w:bookmarkEnd w:id="42"/>
    <w:bookmarkStart w:name="z52" w:id="43"/>
    <w:p>
      <w:pPr>
        <w:spacing w:after="0"/>
        <w:ind w:left="0"/>
        <w:jc w:val="both"/>
      </w:pPr>
      <w:r>
        <w:rPr>
          <w:rFonts w:ascii="Times New Roman"/>
          <w:b w:val="false"/>
          <w:i w:val="false"/>
          <w:color w:val="000000"/>
          <w:sz w:val="28"/>
        </w:rPr>
        <w:t>
      10. Тиісті саланың уәкілетті органы даму жоспарының жобасы келісілгеннен кейін 3 (үш) жұмыс күнінен кешіктірмей оны мемлекеттік жоспарлау, бюджеттік жоспарлау жөніндегі уәкілетті органдарға және өзге де салалық мемлекеттік органдарға келісуге енгізуді қамтамасыз етеді.</w:t>
      </w:r>
    </w:p>
    <w:bookmarkEnd w:id="43"/>
    <w:bookmarkStart w:name="z53" w:id="44"/>
    <w:p>
      <w:pPr>
        <w:spacing w:after="0"/>
        <w:ind w:left="0"/>
        <w:jc w:val="both"/>
      </w:pPr>
      <w:r>
        <w:rPr>
          <w:rFonts w:ascii="Times New Roman"/>
          <w:b w:val="false"/>
          <w:i w:val="false"/>
          <w:color w:val="000000"/>
          <w:sz w:val="28"/>
        </w:rPr>
        <w:t>
      Мемлекеттік жоспарлау, бюджеттік жоспарлау жөніндегі уәкілетті органдар және өзге де салалық мемлекеттік органдар (қажет болған жағдайда Ұлттық басқарушы холдинг үшін) даму жоспарының жобасын ол келіп түскен күннен бастап 10 (он) жұмыс күні ішінде қарайды.</w:t>
      </w:r>
    </w:p>
    <w:bookmarkEnd w:id="44"/>
    <w:bookmarkStart w:name="z54" w:id="45"/>
    <w:p>
      <w:pPr>
        <w:spacing w:after="0"/>
        <w:ind w:left="0"/>
        <w:jc w:val="both"/>
      </w:pPr>
      <w:r>
        <w:rPr>
          <w:rFonts w:ascii="Times New Roman"/>
          <w:b w:val="false"/>
          <w:i w:val="false"/>
          <w:color w:val="000000"/>
          <w:sz w:val="28"/>
        </w:rPr>
        <w:t>
      Ескертулер болған жағдайда тиісті саланың уәкілетті органы ескертулерді алған күннен бастап 5 (бес) жұмыс күні ішінде даму жоспарының жобасын пысықтайды және оны мемлекеттік жоспарлау, бюджеттік жоспарлау жөніндегі уәкілетті органдарға және өзге де салалық мемлекеттік органдарға келісуге қайта ұсынады.</w:t>
      </w:r>
    </w:p>
    <w:bookmarkEnd w:id="45"/>
    <w:bookmarkStart w:name="z55" w:id="46"/>
    <w:p>
      <w:pPr>
        <w:spacing w:after="0"/>
        <w:ind w:left="0"/>
        <w:jc w:val="both"/>
      </w:pPr>
      <w:r>
        <w:rPr>
          <w:rFonts w:ascii="Times New Roman"/>
          <w:b w:val="false"/>
          <w:i w:val="false"/>
          <w:color w:val="000000"/>
          <w:sz w:val="28"/>
        </w:rPr>
        <w:t>
      Мемлекеттік жоспарлау, бюджеттік жоспарлау жөніндегі уәкілетті органдар және өзге де салалық мемлекеттік органдар 10 (он) жұмыс күні ішінде даму жоспарының пысықталған жобасын қайта қарайды.</w:t>
      </w:r>
    </w:p>
    <w:bookmarkEnd w:id="46"/>
    <w:bookmarkStart w:name="z56" w:id="47"/>
    <w:p>
      <w:pPr>
        <w:spacing w:after="0"/>
        <w:ind w:left="0"/>
        <w:jc w:val="both"/>
      </w:pPr>
      <w:r>
        <w:rPr>
          <w:rFonts w:ascii="Times New Roman"/>
          <w:b w:val="false"/>
          <w:i w:val="false"/>
          <w:color w:val="000000"/>
          <w:sz w:val="28"/>
        </w:rPr>
        <w:t>
      11. Компанияның атқарушы органы даму жоспарының жобасы Қорды қоспағанда, мемлекеттік жоспарлау, бюджеттік жоспарлау жөніндегі уәкілетті органдармен және өзге де салалық мемлекеттік органдармен келісілгеннен кейін күнтізбелік 10 (он) күннен кешіктірмей оны компанияның директорлар кеңесінің қарауына енгізеді. Қордың атқарушы органы даму жоспарының жобасын әзірлеуді жүзеге асырады және оны директорлар кеңесінің отырысы немесе директорлар кеңесі мүшелерінің сырттай дауыс беруі өткізілетін күнге дейін күнтізбелік 20 (жиырма) күннен кешіктірмей директорлар кеңесінің қарауына енгізеді.</w:t>
      </w:r>
    </w:p>
    <w:bookmarkEnd w:id="47"/>
    <w:bookmarkStart w:name="z57" w:id="48"/>
    <w:p>
      <w:pPr>
        <w:spacing w:after="0"/>
        <w:ind w:left="0"/>
        <w:jc w:val="both"/>
      </w:pPr>
      <w:r>
        <w:rPr>
          <w:rFonts w:ascii="Times New Roman"/>
          <w:b w:val="false"/>
          <w:i w:val="false"/>
          <w:color w:val="000000"/>
          <w:sz w:val="28"/>
        </w:rPr>
        <w:t>
      Компанияның директорлар кеңесі күнтізбелік 20 (жиырма күн) ішінде даму жоспарының жобасын қарайды және мақұлдау туралы немесе компанияның атқарушы органына пысықтау үшін қайтару туралы шешім қабылдайды.</w:t>
      </w:r>
    </w:p>
    <w:bookmarkEnd w:id="48"/>
    <w:bookmarkStart w:name="z58" w:id="49"/>
    <w:p>
      <w:pPr>
        <w:spacing w:after="0"/>
        <w:ind w:left="0"/>
        <w:jc w:val="both"/>
      </w:pPr>
      <w:r>
        <w:rPr>
          <w:rFonts w:ascii="Times New Roman"/>
          <w:b w:val="false"/>
          <w:i w:val="false"/>
          <w:color w:val="000000"/>
          <w:sz w:val="28"/>
        </w:rPr>
        <w:t xml:space="preserve">
      Ескертулер болған жағдайда компанияның атқарушы органы даму жоспарының жобасын компанияның директорлар кеңесі айқындаған, бірақ ескертулерді алған күннен бастап күнтізбелік 10 (он) күннен аспайтын мерзімде пысықтайды және оны компанияның директорлар кеңесінің қарауына қайта ұсынады. </w:t>
      </w:r>
    </w:p>
    <w:bookmarkEnd w:id="49"/>
    <w:bookmarkStart w:name="z59" w:id="50"/>
    <w:p>
      <w:pPr>
        <w:spacing w:after="0"/>
        <w:ind w:left="0"/>
        <w:jc w:val="both"/>
      </w:pPr>
      <w:r>
        <w:rPr>
          <w:rFonts w:ascii="Times New Roman"/>
          <w:b w:val="false"/>
          <w:i w:val="false"/>
          <w:color w:val="000000"/>
          <w:sz w:val="28"/>
        </w:rPr>
        <w:t>
      Компанияның директорлар кеңесі пысықталған даму жоспарының жобасын қайта енгізген күннен бастап күнтізбелік 10 (он) күн ішінде қарайды.</w:t>
      </w:r>
    </w:p>
    <w:bookmarkEnd w:id="50"/>
    <w:bookmarkStart w:name="z60" w:id="51"/>
    <w:p>
      <w:pPr>
        <w:spacing w:after="0"/>
        <w:ind w:left="0"/>
        <w:jc w:val="both"/>
      </w:pPr>
      <w:r>
        <w:rPr>
          <w:rFonts w:ascii="Times New Roman"/>
          <w:b w:val="false"/>
          <w:i w:val="false"/>
          <w:color w:val="000000"/>
          <w:sz w:val="28"/>
        </w:rPr>
        <w:t>
      12. Қордың атқарушы органы жоспарланып отырған онжылдық кезеңнің алдындағы жылдың 20 (жиырмасыншы) қарашасынан кешіктірмей Қордың директорлар кеңесі мақұлдаған Қордың даму жоспарының жобасын мемлекеттік жоспарлау жөніндегі уәкілетті органға енгізуді қамтамасыз етеді.</w:t>
      </w:r>
    </w:p>
    <w:bookmarkEnd w:id="51"/>
    <w:bookmarkStart w:name="z61" w:id="52"/>
    <w:p>
      <w:pPr>
        <w:spacing w:after="0"/>
        <w:ind w:left="0"/>
        <w:jc w:val="both"/>
      </w:pPr>
      <w:r>
        <w:rPr>
          <w:rFonts w:ascii="Times New Roman"/>
          <w:b w:val="false"/>
          <w:i w:val="false"/>
          <w:color w:val="000000"/>
          <w:sz w:val="28"/>
        </w:rPr>
        <w:t>
      13. Тиісті саланың уәкілетті органы жоспарланып отырған онжылдық кезеңнің алдындағы жылдың 1 (бірінші) қарашасына дейін Қорды қоспағанда, компанияның директорлар кеңесі мақұлдаған компанияның даму жоспарын бекіту туралы Қазақстан Республикасының Үкіметі қаулысының жобасын Қазақстан Республикасының Үкіметіне енгізуді қамтамасыз етеді.</w:t>
      </w:r>
    </w:p>
    <w:bookmarkEnd w:id="52"/>
    <w:bookmarkStart w:name="z62" w:id="53"/>
    <w:p>
      <w:pPr>
        <w:spacing w:after="0"/>
        <w:ind w:left="0"/>
        <w:jc w:val="both"/>
      </w:pPr>
      <w:r>
        <w:rPr>
          <w:rFonts w:ascii="Times New Roman"/>
          <w:b w:val="false"/>
          <w:i w:val="false"/>
          <w:color w:val="000000"/>
          <w:sz w:val="28"/>
        </w:rPr>
        <w:t>
      Мемлекеттік жоспарлау жөніндегі уәкілетті орган жоспарланып отырған онжылдық кезеңнің алдындағы жылдың 1 (бірінші) желтоқсанынан кешіктірмей директорлар кеңесі мақұлдаған Қордың даму жоспарын бекіту туралы Қазақстан Республикасының Үкіметі қаулысының жобасын Қазақстан Республикасының Үкіметіне енгізуді қамтамасыз етеді.</w:t>
      </w:r>
    </w:p>
    <w:bookmarkEnd w:id="53"/>
    <w:bookmarkStart w:name="z63" w:id="54"/>
    <w:p>
      <w:pPr>
        <w:spacing w:after="0"/>
        <w:ind w:left="0"/>
        <w:jc w:val="both"/>
      </w:pPr>
      <w:r>
        <w:rPr>
          <w:rFonts w:ascii="Times New Roman"/>
          <w:b w:val="false"/>
          <w:i w:val="false"/>
          <w:color w:val="000000"/>
          <w:sz w:val="28"/>
        </w:rPr>
        <w:t>
      14. Компанияның атқарушы органы Қазақстан Республикасы Үкіметінің компанияның даму жоспарын бекіту туралы қаулысы қабылданған күннен бастап 5 (бес) жұмыс күні ішінде электрондық есепке Қазақстан Республикасы Үкіметінің даму жоспарын бекіту туралы қаулысының сканерленген көшірмесін қоса бере отырып, Тізілімге енгізу үшін мемлекеттік мүлікті есепке алу саласындағы бірыңғай операторға (бұдан әрі – бірыңғай оператор) электрондық есепті жібереді.</w:t>
      </w:r>
    </w:p>
    <w:bookmarkEnd w:id="54"/>
    <w:bookmarkStart w:name="z64" w:id="55"/>
    <w:p>
      <w:pPr>
        <w:spacing w:after="0"/>
        <w:ind w:left="0"/>
        <w:jc w:val="both"/>
      </w:pPr>
      <w:r>
        <w:rPr>
          <w:rFonts w:ascii="Times New Roman"/>
          <w:b w:val="false"/>
          <w:i w:val="false"/>
          <w:color w:val="000000"/>
          <w:sz w:val="28"/>
        </w:rPr>
        <w:t>
      15. Бірыңғай оператор электрондық есепті Тізілімге енгізуді ол келіп түскен күннен бастап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55"/>
    <w:bookmarkStart w:name="z65" w:id="56"/>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компания ескертулерді жояды және ескертулерді алған күннен бастап бес жұмыс күні ішінде оны бірыңғай операторға қайта енгізеді.</w:t>
      </w:r>
    </w:p>
    <w:bookmarkEnd w:id="56"/>
    <w:bookmarkStart w:name="z66" w:id="57"/>
    <w:p>
      <w:pPr>
        <w:spacing w:after="0"/>
        <w:ind w:left="0"/>
        <w:jc w:val="both"/>
      </w:pPr>
      <w:r>
        <w:rPr>
          <w:rFonts w:ascii="Times New Roman"/>
          <w:b w:val="false"/>
          <w:i w:val="false"/>
          <w:color w:val="000000"/>
          <w:sz w:val="28"/>
        </w:rPr>
        <w:t>
      16. Даму жоспарына:</w:t>
      </w:r>
    </w:p>
    <w:bookmarkEnd w:id="57"/>
    <w:bookmarkStart w:name="z67" w:id="58"/>
    <w:p>
      <w:pPr>
        <w:spacing w:after="0"/>
        <w:ind w:left="0"/>
        <w:jc w:val="both"/>
      </w:pPr>
      <w:r>
        <w:rPr>
          <w:rFonts w:ascii="Times New Roman"/>
          <w:b w:val="false"/>
          <w:i w:val="false"/>
          <w:color w:val="000000"/>
          <w:sz w:val="28"/>
        </w:rPr>
        <w:t>
      1) Қазақстан Республикасы Президентінің елдегі жағдай және ішкі және сыртқы саясаттың негізгі бағыттары туралы Қазақстан халқына Жолдауымен, мемлекеттік жоспарлау жүйесінің құжаттарына енгізілетін өзгерістермен, сондай-ақ компанияның қызметіне елеулі әсері бар ішкі және сыртқы ортаның өзгеруімен;</w:t>
      </w:r>
    </w:p>
    <w:bookmarkEnd w:id="58"/>
    <w:bookmarkStart w:name="z68" w:id="59"/>
    <w:p>
      <w:pPr>
        <w:spacing w:after="0"/>
        <w:ind w:left="0"/>
        <w:jc w:val="both"/>
      </w:pPr>
      <w:r>
        <w:rPr>
          <w:rFonts w:ascii="Times New Roman"/>
          <w:b w:val="false"/>
          <w:i w:val="false"/>
          <w:color w:val="000000"/>
          <w:sz w:val="28"/>
        </w:rPr>
        <w:t>
      2) компания қызметінің негізгі бағыттарының өзгеруімен;</w:t>
      </w:r>
    </w:p>
    <w:bookmarkEnd w:id="59"/>
    <w:bookmarkStart w:name="z69" w:id="60"/>
    <w:p>
      <w:pPr>
        <w:spacing w:after="0"/>
        <w:ind w:left="0"/>
        <w:jc w:val="both"/>
      </w:pPr>
      <w:r>
        <w:rPr>
          <w:rFonts w:ascii="Times New Roman"/>
          <w:b w:val="false"/>
          <w:i w:val="false"/>
          <w:color w:val="000000"/>
          <w:sz w:val="28"/>
        </w:rPr>
        <w:t>
      3) компанияны қайта ұйымдастырумен;</w:t>
      </w:r>
    </w:p>
    <w:bookmarkEnd w:id="60"/>
    <w:bookmarkStart w:name="z70" w:id="61"/>
    <w:p>
      <w:pPr>
        <w:spacing w:after="0"/>
        <w:ind w:left="0"/>
        <w:jc w:val="both"/>
      </w:pPr>
      <w:r>
        <w:rPr>
          <w:rFonts w:ascii="Times New Roman"/>
          <w:b w:val="false"/>
          <w:i w:val="false"/>
          <w:color w:val="000000"/>
          <w:sz w:val="28"/>
        </w:rPr>
        <w:t>
      4) даму жоспарын іске асыру мониторингінің қорытындыларымен байланысты жағдайларда өзгерістер мен толықтырулар енгізуге жол беріледі айқындалады.</w:t>
      </w:r>
    </w:p>
    <w:bookmarkEnd w:id="61"/>
    <w:bookmarkStart w:name="z71" w:id="62"/>
    <w:p>
      <w:pPr>
        <w:spacing w:after="0"/>
        <w:ind w:left="0"/>
        <w:jc w:val="both"/>
      </w:pPr>
      <w:r>
        <w:rPr>
          <w:rFonts w:ascii="Times New Roman"/>
          <w:b w:val="false"/>
          <w:i w:val="false"/>
          <w:color w:val="000000"/>
          <w:sz w:val="28"/>
        </w:rPr>
        <w:t>
      17. Осы Қағидалардың 16-тармағында көзделген жағдайларда компанияның даму жоспарына өзгерістер мен толықтырулар енгізу мынадай тәртіппен жүзеге асырылады:</w:t>
      </w:r>
    </w:p>
    <w:bookmarkEnd w:id="62"/>
    <w:bookmarkStart w:name="z72" w:id="63"/>
    <w:p>
      <w:pPr>
        <w:spacing w:after="0"/>
        <w:ind w:left="0"/>
        <w:jc w:val="both"/>
      </w:pPr>
      <w:r>
        <w:rPr>
          <w:rFonts w:ascii="Times New Roman"/>
          <w:b w:val="false"/>
          <w:i w:val="false"/>
          <w:color w:val="000000"/>
          <w:sz w:val="28"/>
        </w:rPr>
        <w:t>
      1) компанияның атқарушы органы осы Қағидалардың 16-тармағында көзделген жағдай басталғаннан кейін 1 (бір) айдан кешіктірмей компанияның түзетілген даму жоспарын әзірлеуді және келісуге енгізуді қамтамасыз етеді.</w:t>
      </w:r>
    </w:p>
    <w:bookmarkEnd w:id="63"/>
    <w:bookmarkStart w:name="z73" w:id="64"/>
    <w:p>
      <w:pPr>
        <w:spacing w:after="0"/>
        <w:ind w:left="0"/>
        <w:jc w:val="both"/>
      </w:pPr>
      <w:r>
        <w:rPr>
          <w:rFonts w:ascii="Times New Roman"/>
          <w:b w:val="false"/>
          <w:i w:val="false"/>
          <w:color w:val="000000"/>
          <w:sz w:val="28"/>
        </w:rPr>
        <w:t>
      Тиісті саланың уәкілетті органының, мемлекеттік жоспарлау, бюджеттік жоспарлау жөніндегі уәкілетті органдардың және Компанияның директорлар кеңесінің түзетілген даму жоспарының жобасын қарау және келісу тәртібі осы Қағидалардың 9, 10, 11, 12 және 13-тармақтарына сәйкес жүзеге асырылады;</w:t>
      </w:r>
    </w:p>
    <w:bookmarkEnd w:id="64"/>
    <w:bookmarkStart w:name="z74" w:id="65"/>
    <w:p>
      <w:pPr>
        <w:spacing w:after="0"/>
        <w:ind w:left="0"/>
        <w:jc w:val="both"/>
      </w:pPr>
      <w:r>
        <w:rPr>
          <w:rFonts w:ascii="Times New Roman"/>
          <w:b w:val="false"/>
          <w:i w:val="false"/>
          <w:color w:val="000000"/>
          <w:sz w:val="28"/>
        </w:rPr>
        <w:t>
      2) компанияның атқарушы органы Қазақстан Республикасы Үкіметінің компанияның даму жоспарына өзгерістер мен толықтырулар енгізу туралы қаулысы қабылданған күннен бастап 5 (бес) жұмыс күні ішінде электрондық есепке Қазақстан Республикасы Үкіметінің даму жоспарына өзгерістер мен толықтырулар енгізу туралы қаулысының сканерленген көшірмесін қоса бере отырып, Тізілімге енгізу үшін бірыңғай операторға электрондық есепті жібереді.</w:t>
      </w:r>
    </w:p>
    <w:bookmarkEnd w:id="65"/>
    <w:bookmarkStart w:name="z75" w:id="66"/>
    <w:p>
      <w:pPr>
        <w:spacing w:after="0"/>
        <w:ind w:left="0"/>
        <w:jc w:val="both"/>
      </w:pPr>
      <w:r>
        <w:rPr>
          <w:rFonts w:ascii="Times New Roman"/>
          <w:b w:val="false"/>
          <w:i w:val="false"/>
          <w:color w:val="000000"/>
          <w:sz w:val="28"/>
        </w:rPr>
        <w:t>
      Бірыңғай оператордың электрондық есепті Тізілімге енгізуі осы Қағидалардың 14 және 15-тармақтарына сәйкес жүзеге асырылады.</w:t>
      </w:r>
    </w:p>
    <w:bookmarkEnd w:id="66"/>
    <w:bookmarkStart w:name="z76" w:id="67"/>
    <w:p>
      <w:pPr>
        <w:spacing w:after="0"/>
        <w:ind w:left="0"/>
        <w:jc w:val="both"/>
      </w:pPr>
      <w:r>
        <w:rPr>
          <w:rFonts w:ascii="Times New Roman"/>
          <w:b w:val="false"/>
          <w:i w:val="false"/>
          <w:color w:val="000000"/>
          <w:sz w:val="28"/>
        </w:rPr>
        <w:t>
      18. Компаниялардың кезекті он жылдық кезеңге арналған кезекті даму жоспары ұлттық басқарушы холдингтердің, ұлттық холдингтердің, ұлттық компаниялардың алдыңғы даму жоспарын іске асырудың соңғы жылынан кешіктірілмей әзірленеді.</w:t>
      </w:r>
    </w:p>
    <w:bookmarkEnd w:id="67"/>
    <w:bookmarkStart w:name="z77" w:id="68"/>
    <w:p>
      <w:pPr>
        <w:spacing w:after="0"/>
        <w:ind w:left="0"/>
        <w:jc w:val="left"/>
      </w:pPr>
      <w:r>
        <w:rPr>
          <w:rFonts w:ascii="Times New Roman"/>
          <w:b/>
          <w:i w:val="false"/>
          <w:color w:val="000000"/>
        </w:rPr>
        <w:t xml:space="preserve"> 3 – тарау. Компанияның даму жоспарын іске асыру мониторингі</w:t>
      </w:r>
    </w:p>
    <w:bookmarkEnd w:id="68"/>
    <w:bookmarkStart w:name="z78" w:id="69"/>
    <w:p>
      <w:pPr>
        <w:spacing w:after="0"/>
        <w:ind w:left="0"/>
        <w:jc w:val="both"/>
      </w:pPr>
      <w:r>
        <w:rPr>
          <w:rFonts w:ascii="Times New Roman"/>
          <w:b w:val="false"/>
          <w:i w:val="false"/>
          <w:color w:val="000000"/>
          <w:sz w:val="28"/>
        </w:rPr>
        <w:t>
      19. Даму жоспарының іске асырылу мониторингін Қазақстан Республикасының стратегиялық және бағдарламалық құжаттары, мемлекеттік органдардың даму жоспарлары және компанияның даму жоспары көрсеткіштерінің орындалуы туралы ақпаратты талдау және қорыту мақсатында тиісті саланың уәкілетті органы жүзеге асырады.</w:t>
      </w:r>
    </w:p>
    <w:bookmarkEnd w:id="69"/>
    <w:bookmarkStart w:name="z79" w:id="70"/>
    <w:p>
      <w:pPr>
        <w:spacing w:after="0"/>
        <w:ind w:left="0"/>
        <w:jc w:val="both"/>
      </w:pPr>
      <w:r>
        <w:rPr>
          <w:rFonts w:ascii="Times New Roman"/>
          <w:b w:val="false"/>
          <w:i w:val="false"/>
          <w:color w:val="000000"/>
          <w:sz w:val="28"/>
        </w:rPr>
        <w:t>
      Қордың даму жоспарын іске асыру мониторингін оның директорлар кеңесі жүзеге асырады.</w:t>
      </w:r>
    </w:p>
    <w:bookmarkEnd w:id="70"/>
    <w:bookmarkStart w:name="z80" w:id="71"/>
    <w:p>
      <w:pPr>
        <w:spacing w:after="0"/>
        <w:ind w:left="0"/>
        <w:jc w:val="both"/>
      </w:pPr>
      <w:r>
        <w:rPr>
          <w:rFonts w:ascii="Times New Roman"/>
          <w:b w:val="false"/>
          <w:i w:val="false"/>
          <w:color w:val="000000"/>
          <w:sz w:val="28"/>
        </w:rPr>
        <w:t>
      20. Компанияның даму жоспарын іске асыру мониторингі мынадай тәртіппен жүргізіледі:</w:t>
      </w:r>
    </w:p>
    <w:bookmarkEnd w:id="71"/>
    <w:bookmarkStart w:name="z81" w:id="72"/>
    <w:p>
      <w:pPr>
        <w:spacing w:after="0"/>
        <w:ind w:left="0"/>
        <w:jc w:val="both"/>
      </w:pPr>
      <w:r>
        <w:rPr>
          <w:rFonts w:ascii="Times New Roman"/>
          <w:b w:val="false"/>
          <w:i w:val="false"/>
          <w:color w:val="000000"/>
          <w:sz w:val="28"/>
        </w:rPr>
        <w:t>
      1) бірінші рет – жылдар бойынша бөле отырып, 3 (үш) жыл үшін;</w:t>
      </w:r>
    </w:p>
    <w:bookmarkEnd w:id="72"/>
    <w:bookmarkStart w:name="z82" w:id="73"/>
    <w:p>
      <w:pPr>
        <w:spacing w:after="0"/>
        <w:ind w:left="0"/>
        <w:jc w:val="both"/>
      </w:pPr>
      <w:r>
        <w:rPr>
          <w:rFonts w:ascii="Times New Roman"/>
          <w:b w:val="false"/>
          <w:i w:val="false"/>
          <w:color w:val="000000"/>
          <w:sz w:val="28"/>
        </w:rPr>
        <w:t>
      2) екінші рет – жылдар бойынша бөле отырып, 6 (алты) жыл үшін;</w:t>
      </w:r>
    </w:p>
    <w:bookmarkEnd w:id="73"/>
    <w:bookmarkStart w:name="z83" w:id="74"/>
    <w:p>
      <w:pPr>
        <w:spacing w:after="0"/>
        <w:ind w:left="0"/>
        <w:jc w:val="both"/>
      </w:pPr>
      <w:r>
        <w:rPr>
          <w:rFonts w:ascii="Times New Roman"/>
          <w:b w:val="false"/>
          <w:i w:val="false"/>
          <w:color w:val="000000"/>
          <w:sz w:val="28"/>
        </w:rPr>
        <w:t>
      3) үшінші рет – жылдар бойынша бөле отырып, 10 (он) жыл үшін.</w:t>
      </w:r>
    </w:p>
    <w:bookmarkEnd w:id="74"/>
    <w:bookmarkStart w:name="z84" w:id="75"/>
    <w:p>
      <w:pPr>
        <w:spacing w:after="0"/>
        <w:ind w:left="0"/>
        <w:jc w:val="both"/>
      </w:pPr>
      <w:r>
        <w:rPr>
          <w:rFonts w:ascii="Times New Roman"/>
          <w:b w:val="false"/>
          <w:i w:val="false"/>
          <w:color w:val="000000"/>
          <w:sz w:val="28"/>
        </w:rPr>
        <w:t>
      Қорды қоспағанда, компанияның даму жоспарының іске асырылу мониторингі директорлар кеңесі есепті кезең үшін компанияның даму жоспарының орындалуы жөніндегі есепті бекіткеннен кейін күнтізбелік 30 (отыз) күн ішінде жүргізіледі.</w:t>
      </w:r>
    </w:p>
    <w:bookmarkEnd w:id="75"/>
    <w:bookmarkStart w:name="z85" w:id="76"/>
    <w:p>
      <w:pPr>
        <w:spacing w:after="0"/>
        <w:ind w:left="0"/>
        <w:jc w:val="both"/>
      </w:pPr>
      <w:r>
        <w:rPr>
          <w:rFonts w:ascii="Times New Roman"/>
          <w:b w:val="false"/>
          <w:i w:val="false"/>
          <w:color w:val="000000"/>
          <w:sz w:val="28"/>
        </w:rPr>
        <w:t>
      Компанияның даму жоспарының іске асырылуына мониторинг директорлар кеңесі бекіткен даму жоспарының және компанияның есепті кезеңдегі даму жоспарының орындалуы жөніндегі есептің негізінде жүргізіледі.</w:t>
      </w:r>
    </w:p>
    <w:bookmarkEnd w:id="76"/>
    <w:bookmarkStart w:name="z86" w:id="77"/>
    <w:p>
      <w:pPr>
        <w:spacing w:after="0"/>
        <w:ind w:left="0"/>
        <w:jc w:val="both"/>
      </w:pPr>
      <w:r>
        <w:rPr>
          <w:rFonts w:ascii="Times New Roman"/>
          <w:b w:val="false"/>
          <w:i w:val="false"/>
          <w:color w:val="000000"/>
          <w:sz w:val="28"/>
        </w:rPr>
        <w:t>
      Қордың даму жоспарының іске асырылу мониторингі Қордың директорлар кеңесінің есепті кезең үшін Қордың даму жоспарының орындалуы жөніндегі есепті бекітуімен бір мезгілде жүзеге асырылады.</w:t>
      </w:r>
    </w:p>
    <w:bookmarkEnd w:id="77"/>
    <w:bookmarkStart w:name="z87" w:id="78"/>
    <w:p>
      <w:pPr>
        <w:spacing w:after="0"/>
        <w:ind w:left="0"/>
        <w:jc w:val="both"/>
      </w:pPr>
      <w:r>
        <w:rPr>
          <w:rFonts w:ascii="Times New Roman"/>
          <w:b w:val="false"/>
          <w:i w:val="false"/>
          <w:color w:val="000000"/>
          <w:sz w:val="28"/>
        </w:rPr>
        <w:t>
      21. Тиісті саланың уәкілетті органы бірыңғай оператор әзірлеген тізілімнің веб-порталында компанияның даму жоспарының іске асырылуын мониторингілеу жөніндегі есепті дайындайды.</w:t>
      </w:r>
    </w:p>
    <w:bookmarkEnd w:id="78"/>
    <w:bookmarkStart w:name="z88" w:id="79"/>
    <w:p>
      <w:pPr>
        <w:spacing w:after="0"/>
        <w:ind w:left="0"/>
        <w:jc w:val="both"/>
      </w:pPr>
      <w:r>
        <w:rPr>
          <w:rFonts w:ascii="Times New Roman"/>
          <w:b w:val="false"/>
          <w:i w:val="false"/>
          <w:color w:val="000000"/>
          <w:sz w:val="28"/>
        </w:rPr>
        <w:t>
      Даму жоспарының іске асырылуын мониторингілеу жөніндегі есеп қызметтің стратегиялық бағыттарына, мақсаттарына, міндеттеріне, қызметтің түйінді көрсеткіштеріне қол жеткізу жөніндегі ақпаратты қамтиды.</w:t>
      </w:r>
    </w:p>
    <w:bookmarkEnd w:id="79"/>
    <w:bookmarkStart w:name="z89" w:id="80"/>
    <w:p>
      <w:pPr>
        <w:spacing w:after="0"/>
        <w:ind w:left="0"/>
        <w:jc w:val="both"/>
      </w:pPr>
      <w:r>
        <w:rPr>
          <w:rFonts w:ascii="Times New Roman"/>
          <w:b w:val="false"/>
          <w:i w:val="false"/>
          <w:color w:val="000000"/>
          <w:sz w:val="28"/>
        </w:rPr>
        <w:t>
      Даму жоспарының іске асырылуын мониторингілеу жөніндегі есеп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жасалады.</w:t>
      </w:r>
    </w:p>
    <w:bookmarkEnd w:id="80"/>
    <w:bookmarkStart w:name="z90" w:id="81"/>
    <w:p>
      <w:pPr>
        <w:spacing w:after="0"/>
        <w:ind w:left="0"/>
        <w:jc w:val="both"/>
      </w:pPr>
      <w:r>
        <w:rPr>
          <w:rFonts w:ascii="Times New Roman"/>
          <w:b w:val="false"/>
          <w:i w:val="false"/>
          <w:color w:val="000000"/>
          <w:sz w:val="28"/>
        </w:rPr>
        <w:t>
      22. Мониторинг жүргізу қорытындылары бойынша тиісті саланың уәкілетті органы даму жоспарын іске асыру жөнінде қорытынды дайындайды.</w:t>
      </w:r>
    </w:p>
    <w:bookmarkEnd w:id="81"/>
    <w:bookmarkStart w:name="z91" w:id="82"/>
    <w:p>
      <w:pPr>
        <w:spacing w:after="0"/>
        <w:ind w:left="0"/>
        <w:jc w:val="both"/>
      </w:pPr>
      <w:r>
        <w:rPr>
          <w:rFonts w:ascii="Times New Roman"/>
          <w:b w:val="false"/>
          <w:i w:val="false"/>
          <w:color w:val="000000"/>
          <w:sz w:val="28"/>
        </w:rPr>
        <w:t>
      Қорытынды еркін нысанда жасалады және мынадай мәліметтерді қамтиды:</w:t>
      </w:r>
    </w:p>
    <w:bookmarkEnd w:id="82"/>
    <w:bookmarkStart w:name="z92" w:id="83"/>
    <w:p>
      <w:pPr>
        <w:spacing w:after="0"/>
        <w:ind w:left="0"/>
        <w:jc w:val="both"/>
      </w:pPr>
      <w:r>
        <w:rPr>
          <w:rFonts w:ascii="Times New Roman"/>
          <w:b w:val="false"/>
          <w:i w:val="false"/>
          <w:color w:val="000000"/>
          <w:sz w:val="28"/>
        </w:rPr>
        <w:t>
      1) компанияның даму жоспарының орындалуы бойынша есепте ұсынылған ақпаратты талдау және қорыту;</w:t>
      </w:r>
    </w:p>
    <w:bookmarkEnd w:id="83"/>
    <w:bookmarkStart w:name="z93" w:id="84"/>
    <w:p>
      <w:pPr>
        <w:spacing w:after="0"/>
        <w:ind w:left="0"/>
        <w:jc w:val="both"/>
      </w:pPr>
      <w:r>
        <w:rPr>
          <w:rFonts w:ascii="Times New Roman"/>
          <w:b w:val="false"/>
          <w:i w:val="false"/>
          <w:color w:val="000000"/>
          <w:sz w:val="28"/>
        </w:rPr>
        <w:t>
      2) жоспарланған қызметтің түйінді көрсеткіштеріне қол жеткізу дәрежесі (нақты нәтижелердің жоспарланғандардан ауытқулары болған кезде түпкілікті нәтижелерге әсер еткен себептер мен факторларды ашу қажет) және қызметтің түйінді көрсеткіштеріне қол жеткізу үшін өткізілген/жоспарланған іс-шаралар туралы;</w:t>
      </w:r>
    </w:p>
    <w:bookmarkEnd w:id="84"/>
    <w:bookmarkStart w:name="z94" w:id="85"/>
    <w:p>
      <w:pPr>
        <w:spacing w:after="0"/>
        <w:ind w:left="0"/>
        <w:jc w:val="both"/>
      </w:pPr>
      <w:r>
        <w:rPr>
          <w:rFonts w:ascii="Times New Roman"/>
          <w:b w:val="false"/>
          <w:i w:val="false"/>
          <w:color w:val="000000"/>
          <w:sz w:val="28"/>
        </w:rPr>
        <w:t>
      3) жекелеген мақсаттар, міндеттер, іс-шаралар қайта қаралған, ресурстар қайта бөлінген және проблемаларды шешудің жаңа тәсілдері әзірленген жағдайда олар бойынша ақпарат қамтылуға тиіс;</w:t>
      </w:r>
    </w:p>
    <w:bookmarkEnd w:id="85"/>
    <w:bookmarkStart w:name="z95" w:id="86"/>
    <w:p>
      <w:pPr>
        <w:spacing w:after="0"/>
        <w:ind w:left="0"/>
        <w:jc w:val="both"/>
      </w:pPr>
      <w:r>
        <w:rPr>
          <w:rFonts w:ascii="Times New Roman"/>
          <w:b w:val="false"/>
          <w:i w:val="false"/>
          <w:color w:val="000000"/>
          <w:sz w:val="28"/>
        </w:rPr>
        <w:t>
      4) компания қызметінің тиімділігін арттыру бойынша және компанияның даму жоспарын түзету бойынша ұсыныстар;</w:t>
      </w:r>
    </w:p>
    <w:bookmarkEnd w:id="86"/>
    <w:bookmarkStart w:name="z96" w:id="87"/>
    <w:p>
      <w:pPr>
        <w:spacing w:after="0"/>
        <w:ind w:left="0"/>
        <w:jc w:val="both"/>
      </w:pPr>
      <w:r>
        <w:rPr>
          <w:rFonts w:ascii="Times New Roman"/>
          <w:b w:val="false"/>
          <w:i w:val="false"/>
          <w:color w:val="000000"/>
          <w:sz w:val="28"/>
        </w:rPr>
        <w:t>
      5) саланың және тұтастай экономиканың дамуына компанияның ықпал ету дәрежесі.</w:t>
      </w:r>
    </w:p>
    <w:bookmarkEnd w:id="87"/>
    <w:bookmarkStart w:name="z97" w:id="88"/>
    <w:p>
      <w:pPr>
        <w:spacing w:after="0"/>
        <w:ind w:left="0"/>
        <w:jc w:val="both"/>
      </w:pPr>
      <w:r>
        <w:rPr>
          <w:rFonts w:ascii="Times New Roman"/>
          <w:b w:val="false"/>
          <w:i w:val="false"/>
          <w:color w:val="000000"/>
          <w:sz w:val="28"/>
        </w:rPr>
        <w:t>
      Даму жоспарын іске асыру мониторингі бойынша есеп және қорытынды даму жоспарын іске асыру мониторингінің нәтижелері болып табылады.</w:t>
      </w:r>
    </w:p>
    <w:bookmarkEnd w:id="88"/>
    <w:bookmarkStart w:name="z98" w:id="89"/>
    <w:p>
      <w:pPr>
        <w:spacing w:after="0"/>
        <w:ind w:left="0"/>
        <w:jc w:val="both"/>
      </w:pPr>
      <w:r>
        <w:rPr>
          <w:rFonts w:ascii="Times New Roman"/>
          <w:b w:val="false"/>
          <w:i w:val="false"/>
          <w:color w:val="000000"/>
          <w:sz w:val="28"/>
        </w:rPr>
        <w:t>
      23. Даму жоспарын іске асыру мониторингінің нәтижелерін (оған қол қойылған және мөрмен расталған қорытындының қағаз нұсқасының сканерленген көшірмесін қоса бере отырып) тиісті саланың уәкілетті органы бірыңғай операторға электрондық есеп түрінде ұсынады.</w:t>
      </w:r>
    </w:p>
    <w:bookmarkEnd w:id="89"/>
    <w:bookmarkStart w:name="z99" w:id="90"/>
    <w:p>
      <w:pPr>
        <w:spacing w:after="0"/>
        <w:ind w:left="0"/>
        <w:jc w:val="both"/>
      </w:pPr>
      <w:r>
        <w:rPr>
          <w:rFonts w:ascii="Times New Roman"/>
          <w:b w:val="false"/>
          <w:i w:val="false"/>
          <w:color w:val="000000"/>
          <w:sz w:val="28"/>
        </w:rPr>
        <w:t>
      Бірыңғай оператор электрондық есепті Тізілімге енгізуді ол келіп түскен күннен бастап 5 (бес) жұмыс күні ішінде тиісті саланың уәкілетті органының электрондық мекенжайына электрондық есепті Тізілімге енгізу туралы хабарлама жібере отырып жүзеге асырады.</w:t>
      </w:r>
    </w:p>
    <w:bookmarkEnd w:id="90"/>
    <w:bookmarkStart w:name="z100" w:id="91"/>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тиісті саланың уәкілетті органы ескертулерді жояды және ескертулерді алған күннен бастап 5 (бес) жұмыс күні ішінде оны бірыңғай операторға қайта енгізеді.</w:t>
      </w:r>
    </w:p>
    <w:bookmarkEnd w:id="91"/>
    <w:bookmarkStart w:name="z101" w:id="92"/>
    <w:p>
      <w:pPr>
        <w:spacing w:after="0"/>
        <w:ind w:left="0"/>
        <w:jc w:val="both"/>
      </w:pPr>
      <w:r>
        <w:rPr>
          <w:rFonts w:ascii="Times New Roman"/>
          <w:b w:val="false"/>
          <w:i w:val="false"/>
          <w:color w:val="000000"/>
          <w:sz w:val="28"/>
        </w:rPr>
        <w:t>
      24. Компанияның даму жоспарының іске асырылуын бағалауды мемлекеттік жоспарлау жөніндегі уәкілетті орган оны іске асырудың нәтижелілігі мен тиімділігіне қол жеткізу дәрежесін айқындау мақсатында даму жоспарының іске асырылуына мониторинг жүргізгеннен кейін жүзеге асырады.</w:t>
      </w:r>
    </w:p>
    <w:bookmarkEnd w:id="92"/>
    <w:bookmarkStart w:name="z102" w:id="93"/>
    <w:p>
      <w:pPr>
        <w:spacing w:after="0"/>
        <w:ind w:left="0"/>
        <w:jc w:val="both"/>
      </w:pPr>
      <w:r>
        <w:rPr>
          <w:rFonts w:ascii="Times New Roman"/>
          <w:b w:val="false"/>
          <w:i w:val="false"/>
          <w:color w:val="000000"/>
          <w:sz w:val="28"/>
        </w:rPr>
        <w:t>
      25. Даму жоспарын іске асыру тиімділігін бағалауды есепті кезеңде мемлекеттік жоспарлау жөніндегі уәкілетті орган мынадай тәртіппен жүргізеді:</w:t>
      </w:r>
    </w:p>
    <w:bookmarkEnd w:id="93"/>
    <w:bookmarkStart w:name="z103" w:id="94"/>
    <w:p>
      <w:pPr>
        <w:spacing w:after="0"/>
        <w:ind w:left="0"/>
        <w:jc w:val="both"/>
      </w:pPr>
      <w:r>
        <w:rPr>
          <w:rFonts w:ascii="Times New Roman"/>
          <w:b w:val="false"/>
          <w:i w:val="false"/>
          <w:color w:val="000000"/>
          <w:sz w:val="28"/>
        </w:rPr>
        <w:t>
      1) бірінші рет – жылдар бойынша бөле отырып, 3 (үш) жыл үшін;</w:t>
      </w:r>
    </w:p>
    <w:bookmarkEnd w:id="94"/>
    <w:bookmarkStart w:name="z104" w:id="95"/>
    <w:p>
      <w:pPr>
        <w:spacing w:after="0"/>
        <w:ind w:left="0"/>
        <w:jc w:val="both"/>
      </w:pPr>
      <w:r>
        <w:rPr>
          <w:rFonts w:ascii="Times New Roman"/>
          <w:b w:val="false"/>
          <w:i w:val="false"/>
          <w:color w:val="000000"/>
          <w:sz w:val="28"/>
        </w:rPr>
        <w:t>
      2) екінші рет – жылдар бойынша бөле отырып, 6 (алты) жыл үшін;</w:t>
      </w:r>
    </w:p>
    <w:bookmarkEnd w:id="95"/>
    <w:bookmarkStart w:name="z105" w:id="96"/>
    <w:p>
      <w:pPr>
        <w:spacing w:after="0"/>
        <w:ind w:left="0"/>
        <w:jc w:val="both"/>
      </w:pPr>
      <w:r>
        <w:rPr>
          <w:rFonts w:ascii="Times New Roman"/>
          <w:b w:val="false"/>
          <w:i w:val="false"/>
          <w:color w:val="000000"/>
          <w:sz w:val="28"/>
        </w:rPr>
        <w:t>
      3) үшінші рет – жылдар бойынша бөле отырып, 10 (он) жыл үшін.</w:t>
      </w:r>
    </w:p>
    <w:bookmarkEnd w:id="96"/>
    <w:bookmarkStart w:name="z106" w:id="97"/>
    <w:p>
      <w:pPr>
        <w:spacing w:after="0"/>
        <w:ind w:left="0"/>
        <w:jc w:val="left"/>
      </w:pPr>
      <w:r>
        <w:rPr>
          <w:rFonts w:ascii="Times New Roman"/>
          <w:b/>
          <w:i w:val="false"/>
          <w:color w:val="000000"/>
        </w:rPr>
        <w:t xml:space="preserve"> 4 – тарау. Компанияның даму жоспарын іске асыру тиімділігін бағалау</w:t>
      </w:r>
    </w:p>
    <w:bookmarkEnd w:id="97"/>
    <w:bookmarkStart w:name="z107" w:id="98"/>
    <w:p>
      <w:pPr>
        <w:spacing w:after="0"/>
        <w:ind w:left="0"/>
        <w:jc w:val="both"/>
      </w:pPr>
      <w:r>
        <w:rPr>
          <w:rFonts w:ascii="Times New Roman"/>
          <w:b w:val="false"/>
          <w:i w:val="false"/>
          <w:color w:val="000000"/>
          <w:sz w:val="28"/>
        </w:rPr>
        <w:t>
      26. Даму жоспарының іске асырылу тиімділігін бағалау компанияның есепті кезеңдегі даму жоспарының орындалуы жөніндегі есептің және тиісті саланың уәкілетті органының мониторингі нәтижелерінің негізінде жүзеге асырылады.</w:t>
      </w:r>
    </w:p>
    <w:bookmarkEnd w:id="98"/>
    <w:bookmarkStart w:name="z108" w:id="99"/>
    <w:p>
      <w:pPr>
        <w:spacing w:after="0"/>
        <w:ind w:left="0"/>
        <w:jc w:val="both"/>
      </w:pPr>
      <w:r>
        <w:rPr>
          <w:rFonts w:ascii="Times New Roman"/>
          <w:b w:val="false"/>
          <w:i w:val="false"/>
          <w:color w:val="000000"/>
          <w:sz w:val="28"/>
        </w:rPr>
        <w:t>
      27. Компанияның даму жоспарының іске асырылу тиімділігін бағалау жөніндегі есепті қалыптастыру үшін тиісті компанияны иелену және пайдалану құқықтары берілген тиісті саланың уәкілетті органдары мемлекеттік жоспарлау жөніндегі уәкілетті органға есепті кезеңнен кейінгі жылдың 1 (бірінші) қарашасына дейінгі мерзімде компанияның даму жоспарының іске асырылу мониторингінің нәтижелері туралы ақпаратты ұсынады.</w:t>
      </w:r>
    </w:p>
    <w:bookmarkEnd w:id="99"/>
    <w:bookmarkStart w:name="z109" w:id="100"/>
    <w:p>
      <w:pPr>
        <w:spacing w:after="0"/>
        <w:ind w:left="0"/>
        <w:jc w:val="both"/>
      </w:pPr>
      <w:r>
        <w:rPr>
          <w:rFonts w:ascii="Times New Roman"/>
          <w:b w:val="false"/>
          <w:i w:val="false"/>
          <w:color w:val="000000"/>
          <w:sz w:val="28"/>
        </w:rPr>
        <w:t>
      28. Компанияның даму жоспарын іске асыру тиімділігін бағалау бойынша есеп мынадай:</w:t>
      </w:r>
    </w:p>
    <w:bookmarkEnd w:id="100"/>
    <w:bookmarkStart w:name="z110" w:id="101"/>
    <w:p>
      <w:pPr>
        <w:spacing w:after="0"/>
        <w:ind w:left="0"/>
        <w:jc w:val="both"/>
      </w:pPr>
      <w:r>
        <w:rPr>
          <w:rFonts w:ascii="Times New Roman"/>
          <w:b w:val="false"/>
          <w:i w:val="false"/>
          <w:color w:val="000000"/>
          <w:sz w:val="28"/>
        </w:rPr>
        <w:t>
      ақпараттық бөлім;</w:t>
      </w:r>
    </w:p>
    <w:bookmarkEnd w:id="101"/>
    <w:bookmarkStart w:name="z111" w:id="102"/>
    <w:p>
      <w:pPr>
        <w:spacing w:after="0"/>
        <w:ind w:left="0"/>
        <w:jc w:val="both"/>
      </w:pPr>
      <w:r>
        <w:rPr>
          <w:rFonts w:ascii="Times New Roman"/>
          <w:b w:val="false"/>
          <w:i w:val="false"/>
          <w:color w:val="000000"/>
          <w:sz w:val="28"/>
        </w:rPr>
        <w:t>
      компания қызметінің тиімділігін бағалау;</w:t>
      </w:r>
    </w:p>
    <w:bookmarkEnd w:id="102"/>
    <w:bookmarkStart w:name="z112" w:id="103"/>
    <w:p>
      <w:pPr>
        <w:spacing w:after="0"/>
        <w:ind w:left="0"/>
        <w:jc w:val="both"/>
      </w:pPr>
      <w:r>
        <w:rPr>
          <w:rFonts w:ascii="Times New Roman"/>
          <w:b w:val="false"/>
          <w:i w:val="false"/>
          <w:color w:val="000000"/>
          <w:sz w:val="28"/>
        </w:rPr>
        <w:t>
      талдамалық жазба бөлімдерінен тұрады.</w:t>
      </w:r>
    </w:p>
    <w:bookmarkEnd w:id="103"/>
    <w:bookmarkStart w:name="z113" w:id="104"/>
    <w:p>
      <w:pPr>
        <w:spacing w:after="0"/>
        <w:ind w:left="0"/>
        <w:jc w:val="both"/>
      </w:pPr>
      <w:r>
        <w:rPr>
          <w:rFonts w:ascii="Times New Roman"/>
          <w:b w:val="false"/>
          <w:i w:val="false"/>
          <w:color w:val="000000"/>
          <w:sz w:val="28"/>
        </w:rPr>
        <w:t>
      29. "Ақпараттық бөлім"</w:t>
      </w:r>
    </w:p>
    <w:bookmarkEnd w:id="104"/>
    <w:bookmarkStart w:name="z114" w:id="105"/>
    <w:p>
      <w:pPr>
        <w:spacing w:after="0"/>
        <w:ind w:left="0"/>
        <w:jc w:val="both"/>
      </w:pPr>
      <w:r>
        <w:rPr>
          <w:rFonts w:ascii="Times New Roman"/>
          <w:b w:val="false"/>
          <w:i w:val="false"/>
          <w:color w:val="000000"/>
          <w:sz w:val="28"/>
        </w:rPr>
        <w:t>
      Ақпараттық бөлімнің мақсаты есепті кезеңде компания қызметінің стратегиялық бағыттарын (бұдан әрі – ҚСБ) іске асыру нәтижелері туралы деректерді ұсыну болып табылады.</w:t>
      </w:r>
    </w:p>
    <w:bookmarkEnd w:id="105"/>
    <w:bookmarkStart w:name="z115" w:id="106"/>
    <w:p>
      <w:pPr>
        <w:spacing w:after="0"/>
        <w:ind w:left="0"/>
        <w:jc w:val="both"/>
      </w:pPr>
      <w:r>
        <w:rPr>
          <w:rFonts w:ascii="Times New Roman"/>
          <w:b w:val="false"/>
          <w:i w:val="false"/>
          <w:color w:val="000000"/>
          <w:sz w:val="28"/>
        </w:rPr>
        <w:t>
      Ақпараттық бөлім:</w:t>
      </w:r>
    </w:p>
    <w:bookmarkEnd w:id="106"/>
    <w:bookmarkStart w:name="z116" w:id="107"/>
    <w:p>
      <w:pPr>
        <w:spacing w:after="0"/>
        <w:ind w:left="0"/>
        <w:jc w:val="both"/>
      </w:pPr>
      <w:r>
        <w:rPr>
          <w:rFonts w:ascii="Times New Roman"/>
          <w:b w:val="false"/>
          <w:i w:val="false"/>
          <w:color w:val="000000"/>
          <w:sz w:val="28"/>
        </w:rPr>
        <w:t>
      құжаттың деректемелерін (компанияның даму жоспарын): құжаттың атауын, нөмірін, қабылданған күнін, іске асыру мерзімдерін;</w:t>
      </w:r>
    </w:p>
    <w:bookmarkEnd w:id="107"/>
    <w:bookmarkStart w:name="z117" w:id="108"/>
    <w:p>
      <w:pPr>
        <w:spacing w:after="0"/>
        <w:ind w:left="0"/>
        <w:jc w:val="both"/>
      </w:pPr>
      <w:r>
        <w:rPr>
          <w:rFonts w:ascii="Times New Roman"/>
          <w:b w:val="false"/>
          <w:i w:val="false"/>
          <w:color w:val="000000"/>
          <w:sz w:val="28"/>
        </w:rPr>
        <w:t xml:space="preserve">
      компанияның миссиясын және ҚСБ туралы мәліметтерді қамтиды, бұл ретте әрбір ҚСБ бойынша қызметтің қандай түйінді көрсеткіштері арқылы көрсетіледі (бұдан әрі – ҚТК) ол іске асырылады (нақты нәтижелердің жоспарланғандардан ауытқулары болған кезде түпкілікті нәтижелерге әсер еткен себептер мен факторларды ашу қажет). Ақпараттық бөлім осы Қағидаларға  </w:t>
      </w:r>
      <w:r>
        <w:rPr>
          <w:rFonts w:ascii="Times New Roman"/>
          <w:b w:val="false"/>
          <w:i w:val="false"/>
          <w:color w:val="000000"/>
          <w:sz w:val="28"/>
        </w:rPr>
        <w:t>4-қосымшаға</w:t>
      </w:r>
      <w:r>
        <w:rPr>
          <w:rFonts w:ascii="Times New Roman"/>
          <w:b w:val="false"/>
          <w:i w:val="false"/>
          <w:color w:val="000000"/>
          <w:sz w:val="28"/>
        </w:rPr>
        <w:t> сәйкес толтырылады.</w:t>
      </w:r>
    </w:p>
    <w:bookmarkEnd w:id="108"/>
    <w:bookmarkStart w:name="z118" w:id="109"/>
    <w:p>
      <w:pPr>
        <w:spacing w:after="0"/>
        <w:ind w:left="0"/>
        <w:jc w:val="both"/>
      </w:pPr>
      <w:r>
        <w:rPr>
          <w:rFonts w:ascii="Times New Roman"/>
          <w:b w:val="false"/>
          <w:i w:val="false"/>
          <w:color w:val="000000"/>
          <w:sz w:val="28"/>
        </w:rPr>
        <w:t>
      30. "Компания қызметінің тиімділігін бағалау"</w:t>
      </w:r>
    </w:p>
    <w:bookmarkEnd w:id="109"/>
    <w:bookmarkStart w:name="z119" w:id="110"/>
    <w:p>
      <w:pPr>
        <w:spacing w:after="0"/>
        <w:ind w:left="0"/>
        <w:jc w:val="both"/>
      </w:pPr>
      <w:r>
        <w:rPr>
          <w:rFonts w:ascii="Times New Roman"/>
          <w:b w:val="false"/>
          <w:i w:val="false"/>
          <w:color w:val="000000"/>
          <w:sz w:val="28"/>
        </w:rPr>
        <w:t>
      Қызметтің тиімділігін айқындау компанияның даму жоспарының және оның қаржы-шаруашылық қызметінің іске асырылу тиімділігін бағалау арқылы жүзеге асырылады.</w:t>
      </w:r>
    </w:p>
    <w:bookmarkEnd w:id="110"/>
    <w:bookmarkStart w:name="z120" w:id="111"/>
    <w:p>
      <w:pPr>
        <w:spacing w:after="0"/>
        <w:ind w:left="0"/>
        <w:jc w:val="both"/>
      </w:pPr>
      <w:r>
        <w:rPr>
          <w:rFonts w:ascii="Times New Roman"/>
          <w:b w:val="false"/>
          <w:i w:val="false"/>
          <w:color w:val="000000"/>
          <w:sz w:val="28"/>
        </w:rPr>
        <w:t>
      1) Компанияның даму жоспарының іске асырылу тиімділігін бағалау ҚСБ мен ҚТК-ға қол жеткізу дәрежесін анықтау арқылы жүзеге асырылады.</w:t>
      </w:r>
    </w:p>
    <w:bookmarkEnd w:id="111"/>
    <w:bookmarkStart w:name="z121" w:id="112"/>
    <w:p>
      <w:pPr>
        <w:spacing w:after="0"/>
        <w:ind w:left="0"/>
        <w:jc w:val="both"/>
      </w:pPr>
      <w:r>
        <w:rPr>
          <w:rFonts w:ascii="Times New Roman"/>
          <w:b w:val="false"/>
          <w:i w:val="false"/>
          <w:color w:val="000000"/>
          <w:sz w:val="28"/>
        </w:rPr>
        <w:t>
      Компанияның ҚСБ мен ҚТК-ға қол жеткізуін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112"/>
    <w:bookmarkStart w:name="z122" w:id="113"/>
    <w:p>
      <w:pPr>
        <w:spacing w:after="0"/>
        <w:ind w:left="0"/>
        <w:jc w:val="both"/>
      </w:pPr>
      <w:r>
        <w:rPr>
          <w:rFonts w:ascii="Times New Roman"/>
          <w:b w:val="false"/>
          <w:i w:val="false"/>
          <w:color w:val="000000"/>
          <w:sz w:val="28"/>
        </w:rPr>
        <w:t>
      Әрбір ҚСБ даму жоспарын іске асырудың қорытынды рейтингінде белгілі бір үлес салмаққа ие, олардың жалпы көлемі жиынтығында 100 %-ды құрайды және ҚТК-ның белгілі бір санын қамтиды.</w:t>
      </w:r>
    </w:p>
    <w:bookmarkEnd w:id="113"/>
    <w:bookmarkStart w:name="z123" w:id="114"/>
    <w:p>
      <w:pPr>
        <w:spacing w:after="0"/>
        <w:ind w:left="0"/>
        <w:jc w:val="both"/>
      </w:pPr>
      <w:r>
        <w:rPr>
          <w:rFonts w:ascii="Times New Roman"/>
          <w:b w:val="false"/>
          <w:i w:val="false"/>
          <w:color w:val="000000"/>
          <w:sz w:val="28"/>
        </w:rPr>
        <w:t>
      ҚСБ ішіндегі ҚТК-ға үлес салмақ беріледі, оның жалпы сомасы әрбір ҚСБ-ның 100 %-ын құрайды.</w:t>
      </w:r>
    </w:p>
    <w:bookmarkEnd w:id="114"/>
    <w:bookmarkStart w:name="z124" w:id="115"/>
    <w:p>
      <w:pPr>
        <w:spacing w:after="0"/>
        <w:ind w:left="0"/>
        <w:jc w:val="both"/>
      </w:pPr>
      <w:r>
        <w:rPr>
          <w:rFonts w:ascii="Times New Roman"/>
          <w:b w:val="false"/>
          <w:i w:val="false"/>
          <w:color w:val="000000"/>
          <w:sz w:val="28"/>
        </w:rPr>
        <w:t>
      ҚТК-ға қол жеткізу дәрежесін есептеу қорытындылары бойынша әрбір ҚТК-ға 0-ден 4-ке дейін балл беріледі, бұл ретте:</w:t>
      </w:r>
    </w:p>
    <w:bookmarkEnd w:id="115"/>
    <w:bookmarkStart w:name="z125" w:id="116"/>
    <w:p>
      <w:pPr>
        <w:spacing w:after="0"/>
        <w:ind w:left="0"/>
        <w:jc w:val="both"/>
      </w:pPr>
      <w:r>
        <w:rPr>
          <w:rFonts w:ascii="Times New Roman"/>
          <w:b w:val="false"/>
          <w:i w:val="false"/>
          <w:color w:val="000000"/>
          <w:sz w:val="28"/>
        </w:rPr>
        <w:t>
      4 – жоспардан 85%-дан 100%-ға дейін ҚТК нәтижелеріне қол жеткізу;</w:t>
      </w:r>
    </w:p>
    <w:bookmarkEnd w:id="116"/>
    <w:bookmarkStart w:name="z126" w:id="117"/>
    <w:p>
      <w:pPr>
        <w:spacing w:after="0"/>
        <w:ind w:left="0"/>
        <w:jc w:val="both"/>
      </w:pPr>
      <w:r>
        <w:rPr>
          <w:rFonts w:ascii="Times New Roman"/>
          <w:b w:val="false"/>
          <w:i w:val="false"/>
          <w:color w:val="000000"/>
          <w:sz w:val="28"/>
        </w:rPr>
        <w:t>
      3 – жоспардан 70%-дан 84%-ға дейін ҚТК нәтижелеріне қол жеткізу;</w:t>
      </w:r>
    </w:p>
    <w:bookmarkEnd w:id="117"/>
    <w:bookmarkStart w:name="z127" w:id="118"/>
    <w:p>
      <w:pPr>
        <w:spacing w:after="0"/>
        <w:ind w:left="0"/>
        <w:jc w:val="both"/>
      </w:pPr>
      <w:r>
        <w:rPr>
          <w:rFonts w:ascii="Times New Roman"/>
          <w:b w:val="false"/>
          <w:i w:val="false"/>
          <w:color w:val="000000"/>
          <w:sz w:val="28"/>
        </w:rPr>
        <w:t>
      2 – жоспардан 55%-дан 69%-ға дейін ҚТК нәтижелеріне қол жеткізу;</w:t>
      </w:r>
    </w:p>
    <w:bookmarkEnd w:id="118"/>
    <w:bookmarkStart w:name="z128" w:id="119"/>
    <w:p>
      <w:pPr>
        <w:spacing w:after="0"/>
        <w:ind w:left="0"/>
        <w:jc w:val="both"/>
      </w:pPr>
      <w:r>
        <w:rPr>
          <w:rFonts w:ascii="Times New Roman"/>
          <w:b w:val="false"/>
          <w:i w:val="false"/>
          <w:color w:val="000000"/>
          <w:sz w:val="28"/>
        </w:rPr>
        <w:t>
      1 – жоспардан 40%-дан 54%-ға дейін ҚТК нәтижелеріне қол жеткізу;</w:t>
      </w:r>
    </w:p>
    <w:bookmarkEnd w:id="119"/>
    <w:bookmarkStart w:name="z129" w:id="120"/>
    <w:p>
      <w:pPr>
        <w:spacing w:after="0"/>
        <w:ind w:left="0"/>
        <w:jc w:val="both"/>
      </w:pPr>
      <w:r>
        <w:rPr>
          <w:rFonts w:ascii="Times New Roman"/>
          <w:b w:val="false"/>
          <w:i w:val="false"/>
          <w:color w:val="000000"/>
          <w:sz w:val="28"/>
        </w:rPr>
        <w:t>
      0 – жоспардан 0%-дан 39%-ға дейін ҚТК нәтижелеріне қол жеткізу.</w:t>
      </w:r>
    </w:p>
    <w:bookmarkEnd w:id="120"/>
    <w:bookmarkStart w:name="z130" w:id="121"/>
    <w:p>
      <w:pPr>
        <w:spacing w:after="0"/>
        <w:ind w:left="0"/>
        <w:jc w:val="both"/>
      </w:pPr>
      <w:r>
        <w:rPr>
          <w:rFonts w:ascii="Times New Roman"/>
          <w:b w:val="false"/>
          <w:i w:val="false"/>
          <w:color w:val="000000"/>
          <w:sz w:val="28"/>
        </w:rPr>
        <w:t>
      ҚТК-ға қол жеткізудің бағалауын қорытындылау үшін әрбір ҚТК бойынша балдар жинақталады. Балдардың жиынтық санына және қол жеткізуге болатын ең жоғары нәтижеге сүйене отырып, әрбір ҚСБ-ның іске асырылу дәрежесі есептеледі.</w:t>
      </w:r>
    </w:p>
    <w:bookmarkEnd w:id="121"/>
    <w:bookmarkStart w:name="z131" w:id="122"/>
    <w:p>
      <w:pPr>
        <w:spacing w:after="0"/>
        <w:ind w:left="0"/>
        <w:jc w:val="both"/>
      </w:pPr>
      <w:r>
        <w:rPr>
          <w:rFonts w:ascii="Times New Roman"/>
          <w:b w:val="false"/>
          <w:i w:val="false"/>
          <w:color w:val="000000"/>
          <w:sz w:val="28"/>
        </w:rPr>
        <w:t>
      Әрбір ҚСБ бойынша қол жеткізілген нәтижелерге сәйкес, сондай-ақ компанияның даму жоспарына қол жеткізудегі олардың үлес салмағын ескере отырып, қызметтің түйінді көрсеткіштері бойынша компанияның даму жоспарын іске асырудың қорытылған нәтижесі есептеледі.</w:t>
      </w:r>
    </w:p>
    <w:bookmarkEnd w:id="122"/>
    <w:bookmarkStart w:name="z132" w:id="123"/>
    <w:p>
      <w:pPr>
        <w:spacing w:after="0"/>
        <w:ind w:left="0"/>
        <w:jc w:val="both"/>
      </w:pPr>
      <w:r>
        <w:rPr>
          <w:rFonts w:ascii="Times New Roman"/>
          <w:b w:val="false"/>
          <w:i w:val="false"/>
          <w:color w:val="000000"/>
          <w:sz w:val="28"/>
        </w:rPr>
        <w:t>
      Қызметтің түйінді көрсеткіштері бойынша компанияның даму жоспарын іске асырудың қорытылған нәтижесі мынадай деңгейлерге бөлінеді:</w:t>
      </w:r>
    </w:p>
    <w:bookmarkEnd w:id="123"/>
    <w:bookmarkStart w:name="z133" w:id="124"/>
    <w:p>
      <w:pPr>
        <w:spacing w:after="0"/>
        <w:ind w:left="0"/>
        <w:jc w:val="both"/>
      </w:pPr>
      <w:r>
        <w:rPr>
          <w:rFonts w:ascii="Times New Roman"/>
          <w:b w:val="false"/>
          <w:i w:val="false"/>
          <w:color w:val="000000"/>
          <w:sz w:val="28"/>
        </w:rPr>
        <w:t>
      85%-дан 100%-ға дейін – даму жоспарын іске асырудың жоғары тиімділік деңгейі;</w:t>
      </w:r>
    </w:p>
    <w:bookmarkEnd w:id="124"/>
    <w:bookmarkStart w:name="z134" w:id="125"/>
    <w:p>
      <w:pPr>
        <w:spacing w:after="0"/>
        <w:ind w:left="0"/>
        <w:jc w:val="both"/>
      </w:pPr>
      <w:r>
        <w:rPr>
          <w:rFonts w:ascii="Times New Roman"/>
          <w:b w:val="false"/>
          <w:i w:val="false"/>
          <w:color w:val="000000"/>
          <w:sz w:val="28"/>
        </w:rPr>
        <w:t>
      70%-дан 84%-ға дейін – даму жоспарын іске асырудың орташа тиімділік деңгейі;</w:t>
      </w:r>
    </w:p>
    <w:bookmarkEnd w:id="125"/>
    <w:bookmarkStart w:name="z135" w:id="126"/>
    <w:p>
      <w:pPr>
        <w:spacing w:after="0"/>
        <w:ind w:left="0"/>
        <w:jc w:val="both"/>
      </w:pPr>
      <w:r>
        <w:rPr>
          <w:rFonts w:ascii="Times New Roman"/>
          <w:b w:val="false"/>
          <w:i w:val="false"/>
          <w:color w:val="000000"/>
          <w:sz w:val="28"/>
        </w:rPr>
        <w:t>
      55%-дан 69%-ға дейін – даму жоспарын іске асырудың төмен тиімділік деңгейі</w:t>
      </w:r>
    </w:p>
    <w:bookmarkEnd w:id="126"/>
    <w:bookmarkStart w:name="z136" w:id="127"/>
    <w:p>
      <w:pPr>
        <w:spacing w:after="0"/>
        <w:ind w:left="0"/>
        <w:jc w:val="both"/>
      </w:pPr>
      <w:r>
        <w:rPr>
          <w:rFonts w:ascii="Times New Roman"/>
          <w:b w:val="false"/>
          <w:i w:val="false"/>
          <w:color w:val="000000"/>
          <w:sz w:val="28"/>
        </w:rPr>
        <w:t>
      40%-дан 54%-ға дейін – даму жоспарын тиімсіз іске асыру;</w:t>
      </w:r>
    </w:p>
    <w:bookmarkEnd w:id="127"/>
    <w:bookmarkStart w:name="z137" w:id="128"/>
    <w:p>
      <w:pPr>
        <w:spacing w:after="0"/>
        <w:ind w:left="0"/>
        <w:jc w:val="both"/>
      </w:pPr>
      <w:r>
        <w:rPr>
          <w:rFonts w:ascii="Times New Roman"/>
          <w:b w:val="false"/>
          <w:i w:val="false"/>
          <w:color w:val="000000"/>
          <w:sz w:val="28"/>
        </w:rPr>
        <w:t>
      0%-дан 39%-ға дейін – даму жоспары іске асырылмаған.</w:t>
      </w:r>
    </w:p>
    <w:bookmarkEnd w:id="128"/>
    <w:bookmarkStart w:name="z138" w:id="129"/>
    <w:p>
      <w:pPr>
        <w:spacing w:after="0"/>
        <w:ind w:left="0"/>
        <w:jc w:val="both"/>
      </w:pPr>
      <w:r>
        <w:rPr>
          <w:rFonts w:ascii="Times New Roman"/>
          <w:b w:val="false"/>
          <w:i w:val="false"/>
          <w:color w:val="000000"/>
          <w:sz w:val="28"/>
        </w:rPr>
        <w:t>
      2) компанияның қаржы-шаруашылық қызметінің тиімділігін бағалау қаржылық есептілікті талдаудың мынадай түрлері бойынша жүргізіледі:</w:t>
      </w:r>
    </w:p>
    <w:bookmarkEnd w:id="129"/>
    <w:bookmarkStart w:name="z139" w:id="130"/>
    <w:p>
      <w:pPr>
        <w:spacing w:after="0"/>
        <w:ind w:left="0"/>
        <w:jc w:val="both"/>
      </w:pPr>
      <w:r>
        <w:rPr>
          <w:rFonts w:ascii="Times New Roman"/>
          <w:b w:val="false"/>
          <w:i w:val="false"/>
          <w:color w:val="000000"/>
          <w:sz w:val="28"/>
        </w:rPr>
        <w:t xml:space="preserve">
      егжей-тегжейлі талдау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жүзеге асырылады және компанияның соңғы үш есепті кезеңдегі деректерін салыстырмалы және абсолютті түрде салыстырудан және есептіліктің жекелеген баптарының немесе олардың топтарының өзгеру үрдістерін анықтаудан тұрады.</w:t>
      </w:r>
    </w:p>
    <w:bookmarkEnd w:id="130"/>
    <w:bookmarkStart w:name="z140" w:id="131"/>
    <w:p>
      <w:pPr>
        <w:spacing w:after="0"/>
        <w:ind w:left="0"/>
        <w:jc w:val="both"/>
      </w:pPr>
      <w:r>
        <w:rPr>
          <w:rFonts w:ascii="Times New Roman"/>
          <w:b w:val="false"/>
          <w:i w:val="false"/>
          <w:color w:val="000000"/>
          <w:sz w:val="28"/>
        </w:rPr>
        <w:t>
      Коэффициенттік талдау – осындай коэффициенттердің нормативтік мәндеріне сәйкестігі (ауытқуы) және олардың серпініндегі өзгерістері мәніне қаржылық көрсеткіштер (коэффициенттер) жиынтығының көмегімен компанияның қаржылық есептілігін зерделеуден тұрады (компанияның қаржылық есептілігінің барлық нысандарынан деректер қабылданады):</w:t>
      </w:r>
    </w:p>
    <w:bookmarkEnd w:id="131"/>
    <w:bookmarkStart w:name="z141" w:id="132"/>
    <w:p>
      <w:pPr>
        <w:spacing w:after="0"/>
        <w:ind w:left="0"/>
        <w:jc w:val="both"/>
      </w:pPr>
      <w:r>
        <w:rPr>
          <w:rFonts w:ascii="Times New Roman"/>
          <w:b w:val="false"/>
          <w:i w:val="false"/>
          <w:color w:val="000000"/>
          <w:sz w:val="28"/>
        </w:rPr>
        <w:t>
      Ағымдағы өтімділік коэффициенттері – компанияның ағымдағы берешекті қолда бар айналым қаражаты есебінен өтеу қабілетін анықтау үшін есептеледі. Мына формула бойынша есептеледі:</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3" w:id="133"/>
    <w:p>
      <w:pPr>
        <w:spacing w:after="0"/>
        <w:ind w:left="0"/>
        <w:jc w:val="both"/>
      </w:pPr>
      <w:r>
        <w:rPr>
          <w:rFonts w:ascii="Times New Roman"/>
          <w:b w:val="false"/>
          <w:i w:val="false"/>
          <w:color w:val="000000"/>
          <w:sz w:val="28"/>
        </w:rPr>
        <w:t>
      Мұнда:</w:t>
      </w:r>
    </w:p>
    <w:bookmarkEnd w:id="133"/>
    <w:bookmarkStart w:name="z144" w:id="134"/>
    <w:p>
      <w:pPr>
        <w:spacing w:after="0"/>
        <w:ind w:left="0"/>
        <w:jc w:val="both"/>
      </w:pPr>
      <w:r>
        <w:rPr>
          <w:rFonts w:ascii="Times New Roman"/>
          <w:b w:val="false"/>
          <w:i w:val="false"/>
          <w:color w:val="000000"/>
          <w:sz w:val="28"/>
        </w:rPr>
        <w:t>
      СА – ағымдағы активтер;</w:t>
      </w:r>
    </w:p>
    <w:bookmarkEnd w:id="134"/>
    <w:bookmarkStart w:name="z145" w:id="135"/>
    <w:p>
      <w:pPr>
        <w:spacing w:after="0"/>
        <w:ind w:left="0"/>
        <w:jc w:val="both"/>
      </w:pPr>
      <w:r>
        <w:rPr>
          <w:rFonts w:ascii="Times New Roman"/>
          <w:b w:val="false"/>
          <w:i w:val="false"/>
          <w:color w:val="000000"/>
          <w:sz w:val="28"/>
        </w:rPr>
        <w:t>
      СL – ағымдағы міндеттемелер.</w:t>
      </w:r>
    </w:p>
    <w:bookmarkEnd w:id="135"/>
    <w:bookmarkStart w:name="z146" w:id="136"/>
    <w:p>
      <w:pPr>
        <w:spacing w:after="0"/>
        <w:ind w:left="0"/>
        <w:jc w:val="both"/>
      </w:pPr>
      <w:r>
        <w:rPr>
          <w:rFonts w:ascii="Times New Roman"/>
          <w:b w:val="false"/>
          <w:i w:val="false"/>
          <w:color w:val="000000"/>
          <w:sz w:val="28"/>
        </w:rPr>
        <w:t>
      Ұсынылатын мәні СR: 1-2. &lt;1 мәні төлем қабілеттілігінің ықтимал жоғалуын, &gt;4 мәні – қарыз қаражатын пайдалану белсенділігінің жеткіліксіздігі туралы және соның салдарынан меншікті капитал рентабельділігінің төмен мәні туралы куәландырады;</w:t>
      </w:r>
    </w:p>
    <w:bookmarkEnd w:id="136"/>
    <w:bookmarkStart w:name="z147" w:id="137"/>
    <w:p>
      <w:pPr>
        <w:spacing w:after="0"/>
        <w:ind w:left="0"/>
        <w:jc w:val="both"/>
      </w:pPr>
      <w:r>
        <w:rPr>
          <w:rFonts w:ascii="Times New Roman"/>
          <w:b w:val="false"/>
          <w:i w:val="false"/>
          <w:color w:val="000000"/>
          <w:sz w:val="28"/>
        </w:rPr>
        <w:t>
      Активтердің рентабельділік коэффициенті – компания активтеріне салынған әрбір теңгеге қанша таза пайда келетінін куәландырады.</w:t>
      </w:r>
    </w:p>
    <w:bookmarkEnd w:id="137"/>
    <w:bookmarkStart w:name="z148" w:id="138"/>
    <w:p>
      <w:pPr>
        <w:spacing w:after="0"/>
        <w:ind w:left="0"/>
        <w:jc w:val="both"/>
      </w:pPr>
      <w:r>
        <w:rPr>
          <w:rFonts w:ascii="Times New Roman"/>
          <w:b w:val="false"/>
          <w:i w:val="false"/>
          <w:color w:val="000000"/>
          <w:sz w:val="28"/>
        </w:rPr>
        <w:t>
      Мына формула бойынша есептеледі:</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Мұнда</w:t>
      </w:r>
    </w:p>
    <w:bookmarkEnd w:id="139"/>
    <w:bookmarkStart w:name="z151" w:id="140"/>
    <w:p>
      <w:pPr>
        <w:spacing w:after="0"/>
        <w:ind w:left="0"/>
        <w:jc w:val="both"/>
      </w:pPr>
      <w:r>
        <w:rPr>
          <w:rFonts w:ascii="Times New Roman"/>
          <w:b w:val="false"/>
          <w:i w:val="false"/>
          <w:color w:val="000000"/>
          <w:sz w:val="28"/>
        </w:rPr>
        <w:t>
      NI - таза пайда;</w:t>
      </w:r>
    </w:p>
    <w:bookmarkEnd w:id="140"/>
    <w:bookmarkStart w:name="z152" w:id="141"/>
    <w:p>
      <w:pPr>
        <w:spacing w:after="0"/>
        <w:ind w:left="0"/>
        <w:jc w:val="both"/>
      </w:pPr>
      <w:r>
        <w:rPr>
          <w:rFonts w:ascii="Times New Roman"/>
          <w:b w:val="false"/>
          <w:i w:val="false"/>
          <w:color w:val="000000"/>
          <w:sz w:val="28"/>
        </w:rPr>
        <w:t>
      ТА-активтердің орташа жылдық сомасы.</w:t>
      </w:r>
    </w:p>
    <w:bookmarkEnd w:id="141"/>
    <w:bookmarkStart w:name="z153" w:id="142"/>
    <w:p>
      <w:pPr>
        <w:spacing w:after="0"/>
        <w:ind w:left="0"/>
        <w:jc w:val="both"/>
      </w:pPr>
      <w:r>
        <w:rPr>
          <w:rFonts w:ascii="Times New Roman"/>
          <w:b w:val="false"/>
          <w:i w:val="false"/>
          <w:color w:val="000000"/>
          <w:sz w:val="28"/>
        </w:rPr>
        <w:t>
      Ұсынылатын ROA мәні: Көрсеткіштің жоғарылатылған мәні</w:t>
      </w:r>
    </w:p>
    <w:bookmarkEnd w:id="142"/>
    <w:bookmarkStart w:name="z154" w:id="143"/>
    <w:p>
      <w:pPr>
        <w:spacing w:after="0"/>
        <w:ind w:left="0"/>
        <w:jc w:val="both"/>
      </w:pPr>
      <w:r>
        <w:rPr>
          <w:rFonts w:ascii="Times New Roman"/>
          <w:b w:val="false"/>
          <w:i w:val="false"/>
          <w:color w:val="000000"/>
          <w:sz w:val="28"/>
        </w:rPr>
        <w:t>
      (динамикада) Компания активтерінің пайда табуға қабілеттілігін көрсетеді</w:t>
      </w:r>
    </w:p>
    <w:bookmarkEnd w:id="143"/>
    <w:bookmarkStart w:name="z155" w:id="144"/>
    <w:p>
      <w:pPr>
        <w:spacing w:after="0"/>
        <w:ind w:left="0"/>
        <w:jc w:val="both"/>
      </w:pPr>
      <w:r>
        <w:rPr>
          <w:rFonts w:ascii="Times New Roman"/>
          <w:b w:val="false"/>
          <w:i w:val="false"/>
          <w:color w:val="000000"/>
          <w:sz w:val="28"/>
        </w:rPr>
        <w:t>
      Меншікті капиталдың рентабельділік коэффициенті – компанияның меншікті капитал бірлігінен қанша таза пайдасы бар екенін көрсетеді.</w:t>
      </w:r>
    </w:p>
    <w:bookmarkEnd w:id="144"/>
    <w:bookmarkStart w:name="z156" w:id="145"/>
    <w:p>
      <w:pPr>
        <w:spacing w:after="0"/>
        <w:ind w:left="0"/>
        <w:jc w:val="both"/>
      </w:pPr>
      <w:r>
        <w:rPr>
          <w:rFonts w:ascii="Times New Roman"/>
          <w:b w:val="false"/>
          <w:i w:val="false"/>
          <w:color w:val="000000"/>
          <w:sz w:val="28"/>
        </w:rPr>
        <w:t>
      Мына формула бойынша есептеледі:</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мұнда:</w:t>
      </w:r>
    </w:p>
    <w:bookmarkEnd w:id="146"/>
    <w:bookmarkStart w:name="z159" w:id="147"/>
    <w:p>
      <w:pPr>
        <w:spacing w:after="0"/>
        <w:ind w:left="0"/>
        <w:jc w:val="both"/>
      </w:pPr>
      <w:r>
        <w:rPr>
          <w:rFonts w:ascii="Times New Roman"/>
          <w:b w:val="false"/>
          <w:i w:val="false"/>
          <w:color w:val="000000"/>
          <w:sz w:val="28"/>
        </w:rPr>
        <w:t>
      NI – таза пайда;</w:t>
      </w:r>
    </w:p>
    <w:bookmarkEnd w:id="147"/>
    <w:bookmarkStart w:name="z160" w:id="148"/>
    <w:p>
      <w:pPr>
        <w:spacing w:after="0"/>
        <w:ind w:left="0"/>
        <w:jc w:val="both"/>
      </w:pPr>
      <w:r>
        <w:rPr>
          <w:rFonts w:ascii="Times New Roman"/>
          <w:b w:val="false"/>
          <w:i w:val="false"/>
          <w:color w:val="000000"/>
          <w:sz w:val="28"/>
        </w:rPr>
        <w:t>
      ЕО – меншікті капиталдың орташа жылдық сомасы.</w:t>
      </w:r>
    </w:p>
    <w:bookmarkEnd w:id="148"/>
    <w:bookmarkStart w:name="z161" w:id="149"/>
    <w:p>
      <w:pPr>
        <w:spacing w:after="0"/>
        <w:ind w:left="0"/>
        <w:jc w:val="both"/>
      </w:pPr>
      <w:r>
        <w:rPr>
          <w:rFonts w:ascii="Times New Roman"/>
          <w:b w:val="false"/>
          <w:i w:val="false"/>
          <w:color w:val="000000"/>
          <w:sz w:val="28"/>
        </w:rPr>
        <w:t>
      Ұсынылатын КОЕ мәні: салаға байланысты әр 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149"/>
    <w:bookmarkStart w:name="z162" w:id="150"/>
    <w:p>
      <w:pPr>
        <w:spacing w:after="0"/>
        <w:ind w:left="0"/>
        <w:jc w:val="both"/>
      </w:pPr>
      <w:r>
        <w:rPr>
          <w:rFonts w:ascii="Times New Roman"/>
          <w:b w:val="false"/>
          <w:i w:val="false"/>
          <w:color w:val="000000"/>
          <w:sz w:val="28"/>
        </w:rPr>
        <w:t>
      Қаржылық левередж коэффициенті – компанияның қаржылық тәуекеліне тікелей пропорционалды және компания активтерін қаржыландыру көздеріндегі қарыз қаражатының үлесін көрсетеді. Мына формула бойынша есептеледі:</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мұнда:</w:t>
      </w:r>
    </w:p>
    <w:bookmarkEnd w:id="151"/>
    <w:bookmarkStart w:name="z165" w:id="152"/>
    <w:p>
      <w:pPr>
        <w:spacing w:after="0"/>
        <w:ind w:left="0"/>
        <w:jc w:val="both"/>
      </w:pPr>
      <w:r>
        <w:rPr>
          <w:rFonts w:ascii="Times New Roman"/>
          <w:b w:val="false"/>
          <w:i w:val="false"/>
          <w:color w:val="000000"/>
          <w:sz w:val="28"/>
        </w:rPr>
        <w:t>
      LС – қарыз капиталы;</w:t>
      </w:r>
    </w:p>
    <w:bookmarkEnd w:id="152"/>
    <w:bookmarkStart w:name="z166" w:id="153"/>
    <w:p>
      <w:pPr>
        <w:spacing w:after="0"/>
        <w:ind w:left="0"/>
        <w:jc w:val="both"/>
      </w:pPr>
      <w:r>
        <w:rPr>
          <w:rFonts w:ascii="Times New Roman"/>
          <w:b w:val="false"/>
          <w:i w:val="false"/>
          <w:color w:val="000000"/>
          <w:sz w:val="28"/>
        </w:rPr>
        <w:t>
      ЕО – меншікті капитал.</w:t>
      </w:r>
    </w:p>
    <w:bookmarkEnd w:id="153"/>
    <w:bookmarkStart w:name="z167" w:id="154"/>
    <w:p>
      <w:pPr>
        <w:spacing w:after="0"/>
        <w:ind w:left="0"/>
        <w:jc w:val="both"/>
      </w:pPr>
      <w:r>
        <w:rPr>
          <w:rFonts w:ascii="Times New Roman"/>
          <w:b w:val="false"/>
          <w:i w:val="false"/>
          <w:color w:val="000000"/>
          <w:sz w:val="28"/>
        </w:rPr>
        <w:t>
      Ұсынылатын DR мәні: &lt;1, мәні &gt;1 Компанияның қаржылық тұрақтылығына теріс әсер етуі мүмкін жоғары борыштық жүктемесін көрсетеді.</w:t>
      </w:r>
    </w:p>
    <w:bookmarkEnd w:id="154"/>
    <w:bookmarkStart w:name="z168" w:id="155"/>
    <w:p>
      <w:pPr>
        <w:spacing w:after="0"/>
        <w:ind w:left="0"/>
        <w:jc w:val="both"/>
      </w:pPr>
      <w:r>
        <w:rPr>
          <w:rFonts w:ascii="Times New Roman"/>
          <w:b w:val="false"/>
          <w:i w:val="false"/>
          <w:color w:val="000000"/>
          <w:sz w:val="28"/>
        </w:rPr>
        <w:t>
      31. "Талдамалық жазба"</w:t>
      </w:r>
    </w:p>
    <w:bookmarkEnd w:id="155"/>
    <w:bookmarkStart w:name="z169" w:id="156"/>
    <w:p>
      <w:pPr>
        <w:spacing w:after="0"/>
        <w:ind w:left="0"/>
        <w:jc w:val="both"/>
      </w:pPr>
      <w:r>
        <w:rPr>
          <w:rFonts w:ascii="Times New Roman"/>
          <w:b w:val="false"/>
          <w:i w:val="false"/>
          <w:color w:val="000000"/>
          <w:sz w:val="28"/>
        </w:rPr>
        <w:t>
      Талдамалық жазба еркін нысанда жасалады және мыналарды қамтиды:</w:t>
      </w:r>
    </w:p>
    <w:bookmarkEnd w:id="156"/>
    <w:bookmarkStart w:name="z170" w:id="157"/>
    <w:p>
      <w:pPr>
        <w:spacing w:after="0"/>
        <w:ind w:left="0"/>
        <w:jc w:val="both"/>
      </w:pPr>
      <w:r>
        <w:rPr>
          <w:rFonts w:ascii="Times New Roman"/>
          <w:b w:val="false"/>
          <w:i w:val="false"/>
          <w:color w:val="000000"/>
          <w:sz w:val="28"/>
        </w:rPr>
        <w:t>
      1) есептің Ақпараттық бөлімінде келтірілген ақпаратты қажетті түсіндірмелер мен қорыту, бұл ретте ПӘК-ті мынадай санаттарға бөлу пайдаланылады:</w:t>
      </w:r>
    </w:p>
    <w:bookmarkEnd w:id="157"/>
    <w:bookmarkStart w:name="z171" w:id="158"/>
    <w:p>
      <w:pPr>
        <w:spacing w:after="0"/>
        <w:ind w:left="0"/>
        <w:jc w:val="both"/>
      </w:pPr>
      <w:r>
        <w:rPr>
          <w:rFonts w:ascii="Times New Roman"/>
          <w:b w:val="false"/>
          <w:i w:val="false"/>
          <w:color w:val="000000"/>
          <w:sz w:val="28"/>
        </w:rPr>
        <w:t>
      Сандық – оған қол жеткізу дәрежесін анықтауға мүмкіндік беретін сандық өлшенетін индикаторы бар тиімділік;</w:t>
      </w:r>
    </w:p>
    <w:bookmarkEnd w:id="158"/>
    <w:bookmarkStart w:name="z172" w:id="159"/>
    <w:p>
      <w:pPr>
        <w:spacing w:after="0"/>
        <w:ind w:left="0"/>
        <w:jc w:val="both"/>
      </w:pPr>
      <w:r>
        <w:rPr>
          <w:rFonts w:ascii="Times New Roman"/>
          <w:b w:val="false"/>
          <w:i w:val="false"/>
          <w:color w:val="000000"/>
          <w:sz w:val="28"/>
        </w:rPr>
        <w:t>
      Сапалық – сандық өлшенетін индикаторы жоқ, бірақ бұл ретте тиісті саладағы (аядағы) оң өзгерістердің мәнін айқындауға мүмкіндік беретін пәк;</w:t>
      </w:r>
    </w:p>
    <w:bookmarkEnd w:id="159"/>
    <w:bookmarkStart w:name="z173" w:id="160"/>
    <w:p>
      <w:pPr>
        <w:spacing w:after="0"/>
        <w:ind w:left="0"/>
        <w:jc w:val="both"/>
      </w:pPr>
      <w:r>
        <w:rPr>
          <w:rFonts w:ascii="Times New Roman"/>
          <w:b w:val="false"/>
          <w:i w:val="false"/>
          <w:color w:val="000000"/>
          <w:sz w:val="28"/>
        </w:rPr>
        <w:t>
      іс-шара – сандық өлшенетін индикаторы жоқ және ҚСБ-ға қол жеткізу және жоспарланған нәтижелерді алу үшін орындалған бір жолғы іс-шара (іс-қимыл) түрінде қалыптастырылған ҚТК;</w:t>
      </w:r>
    </w:p>
    <w:bookmarkEnd w:id="160"/>
    <w:bookmarkStart w:name="z174" w:id="161"/>
    <w:p>
      <w:pPr>
        <w:spacing w:after="0"/>
        <w:ind w:left="0"/>
        <w:jc w:val="both"/>
      </w:pPr>
      <w:r>
        <w:rPr>
          <w:rFonts w:ascii="Times New Roman"/>
          <w:b w:val="false"/>
          <w:i w:val="false"/>
          <w:color w:val="000000"/>
          <w:sz w:val="28"/>
        </w:rPr>
        <w:t>
      2) қойылған ҚСБ және ҚТК қол жеткізуді бағалауды қамтиды;</w:t>
      </w:r>
    </w:p>
    <w:bookmarkEnd w:id="161"/>
    <w:bookmarkStart w:name="z175" w:id="162"/>
    <w:p>
      <w:pPr>
        <w:spacing w:after="0"/>
        <w:ind w:left="0"/>
        <w:jc w:val="both"/>
      </w:pPr>
      <w:r>
        <w:rPr>
          <w:rFonts w:ascii="Times New Roman"/>
          <w:b w:val="false"/>
          <w:i w:val="false"/>
          <w:color w:val="000000"/>
          <w:sz w:val="28"/>
        </w:rPr>
        <w:t>
      3) компания қызметінің тиімділігін арттыру бойынша қорытындылар және қажет болған жағдайда ұсынымдар.</w:t>
      </w:r>
    </w:p>
    <w:bookmarkEnd w:id="162"/>
    <w:bookmarkStart w:name="z176" w:id="163"/>
    <w:p>
      <w:pPr>
        <w:spacing w:after="0"/>
        <w:ind w:left="0"/>
        <w:jc w:val="both"/>
      </w:pPr>
      <w:r>
        <w:rPr>
          <w:rFonts w:ascii="Times New Roman"/>
          <w:b w:val="false"/>
          <w:i w:val="false"/>
          <w:color w:val="000000"/>
          <w:sz w:val="28"/>
        </w:rPr>
        <w:t>
      32. Даму жоспарының іске асырылуын бағалауды жүргізгеннен кейін мемлекеттік жоспарлау жөніндегі уәкілетті орган даму жоспарының іске асырылуын бағалау нәтижелерін бірыңғай операторға ұсыну үшін тиісті саланың уәкілетті органына олардың интернет-ресурсында орналастыру үшін және компанияларға жібереді.</w:t>
      </w:r>
    </w:p>
    <w:bookmarkEnd w:id="163"/>
    <w:bookmarkStart w:name="z177" w:id="164"/>
    <w:p>
      <w:pPr>
        <w:spacing w:after="0"/>
        <w:ind w:left="0"/>
        <w:jc w:val="both"/>
      </w:pPr>
      <w:r>
        <w:rPr>
          <w:rFonts w:ascii="Times New Roman"/>
          <w:b w:val="false"/>
          <w:i w:val="false"/>
          <w:color w:val="000000"/>
          <w:sz w:val="28"/>
        </w:rPr>
        <w:t xml:space="preserve">
      Даму жоспарының іске асырылуын бағалау нәтижелерін Компанияның атқарушы органы оларды алған күннен бастап бес жұмыс күні ішінде бірыңғай операторға электрондық есеп түрінде ұсынады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тәртіппен тізілімге енгізіледі.</w:t>
      </w:r>
    </w:p>
    <w:bookmarkEnd w:id="164"/>
    <w:bookmarkStart w:name="z178" w:id="165"/>
    <w:p>
      <w:pPr>
        <w:spacing w:after="0"/>
        <w:ind w:left="0"/>
        <w:jc w:val="left"/>
      </w:pPr>
      <w:r>
        <w:rPr>
          <w:rFonts w:ascii="Times New Roman"/>
          <w:b/>
          <w:i w:val="false"/>
          <w:color w:val="000000"/>
        </w:rPr>
        <w:t xml:space="preserve"> 5 – тарау. Компанияның даму жоспарын іске асыруды бақылау</w:t>
      </w:r>
    </w:p>
    <w:bookmarkEnd w:id="165"/>
    <w:bookmarkStart w:name="z179" w:id="166"/>
    <w:p>
      <w:pPr>
        <w:spacing w:after="0"/>
        <w:ind w:left="0"/>
        <w:jc w:val="both"/>
      </w:pPr>
      <w:r>
        <w:rPr>
          <w:rFonts w:ascii="Times New Roman"/>
          <w:b w:val="false"/>
          <w:i w:val="false"/>
          <w:color w:val="000000"/>
          <w:sz w:val="28"/>
        </w:rPr>
        <w:t>
      33. Даму жоспарының іске асырылуын бақылауды тиісті саланың уәкілетті органы стратегиялық және бағдарламалық құжаттардың, мемлекеттік органдардың даму жоспарларының және компанияның даму жоспарының толық және уақтылы орындалуын талдау мақсатында, оның ішінде бұзушылықтарды анықтау, жою және болдырмау мақсатында жоспарлы және жоспардан тыс тексерулер арқылы жүзеге асырады.</w:t>
      </w:r>
    </w:p>
    <w:bookmarkEnd w:id="166"/>
    <w:bookmarkStart w:name="z180" w:id="167"/>
    <w:p>
      <w:pPr>
        <w:spacing w:after="0"/>
        <w:ind w:left="0"/>
        <w:jc w:val="both"/>
      </w:pPr>
      <w:r>
        <w:rPr>
          <w:rFonts w:ascii="Times New Roman"/>
          <w:b w:val="false"/>
          <w:i w:val="false"/>
          <w:color w:val="000000"/>
          <w:sz w:val="28"/>
        </w:rPr>
        <w:t>
      Қордың даму жоспарының іске асырылуын бақылауды оның директорлар кеңесі жүзеге асырады.</w:t>
      </w:r>
    </w:p>
    <w:bookmarkEnd w:id="167"/>
    <w:bookmarkStart w:name="z181" w:id="168"/>
    <w:p>
      <w:pPr>
        <w:spacing w:after="0"/>
        <w:ind w:left="0"/>
        <w:jc w:val="both"/>
      </w:pPr>
      <w:r>
        <w:rPr>
          <w:rFonts w:ascii="Times New Roman"/>
          <w:b w:val="false"/>
          <w:i w:val="false"/>
          <w:color w:val="000000"/>
          <w:sz w:val="28"/>
        </w:rPr>
        <w:t>
      34. Компанияның атқарушы органы:</w:t>
      </w:r>
    </w:p>
    <w:bookmarkEnd w:id="168"/>
    <w:bookmarkStart w:name="z182" w:id="16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белгіленген мерзімдерде даму жоспарын уақтылы әзірлеуді және келісуді;</w:t>
      </w:r>
    </w:p>
    <w:bookmarkEnd w:id="169"/>
    <w:bookmarkStart w:name="z183" w:id="17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бірыңғай операторға электрондық есепті уақтылы және анық ұсынуды;</w:t>
      </w:r>
    </w:p>
    <w:bookmarkEnd w:id="170"/>
    <w:bookmarkStart w:name="z184" w:id="171"/>
    <w:p>
      <w:pPr>
        <w:spacing w:after="0"/>
        <w:ind w:left="0"/>
        <w:jc w:val="both"/>
      </w:pPr>
      <w:r>
        <w:rPr>
          <w:rFonts w:ascii="Times New Roman"/>
          <w:b w:val="false"/>
          <w:i w:val="false"/>
          <w:color w:val="000000"/>
          <w:sz w:val="28"/>
        </w:rPr>
        <w:t>
      3) даму жоспарындағы деректердің анықтығын;</w:t>
      </w:r>
    </w:p>
    <w:bookmarkEnd w:id="171"/>
    <w:bookmarkStart w:name="z185" w:id="172"/>
    <w:p>
      <w:pPr>
        <w:spacing w:after="0"/>
        <w:ind w:left="0"/>
        <w:jc w:val="both"/>
      </w:pPr>
      <w:r>
        <w:rPr>
          <w:rFonts w:ascii="Times New Roman"/>
          <w:b w:val="false"/>
          <w:i w:val="false"/>
          <w:color w:val="000000"/>
          <w:sz w:val="28"/>
        </w:rPr>
        <w:t>
      4) даму жоспарын іске асыруды;</w:t>
      </w:r>
    </w:p>
    <w:bookmarkEnd w:id="172"/>
    <w:bookmarkStart w:name="z186" w:id="173"/>
    <w:p>
      <w:pPr>
        <w:spacing w:after="0"/>
        <w:ind w:left="0"/>
        <w:jc w:val="both"/>
      </w:pPr>
      <w:r>
        <w:rPr>
          <w:rFonts w:ascii="Times New Roman"/>
          <w:b w:val="false"/>
          <w:i w:val="false"/>
          <w:color w:val="000000"/>
          <w:sz w:val="28"/>
        </w:rPr>
        <w:t xml:space="preserve">
      5) Қазақстан Республикасы Бюджет кодексінің 40-бабының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бюджет процесінің құжаттарын жариялау және талқылауды қамтамасыз етеді.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тәртібіне</w:t>
            </w:r>
            <w:r>
              <w:br/>
            </w:r>
            <w:r>
              <w:rPr>
                <w:rFonts w:ascii="Times New Roman"/>
                <w:b w:val="false"/>
                <w:i w:val="false"/>
                <w:color w:val="000000"/>
                <w:sz w:val="20"/>
              </w:rPr>
              <w:t>1-қосымша</w:t>
            </w:r>
          </w:p>
        </w:tc>
      </w:tr>
    </w:tbl>
    <w:bookmarkStart w:name="z188" w:id="174"/>
    <w:p>
      <w:pPr>
        <w:spacing w:after="0"/>
        <w:ind w:left="0"/>
        <w:jc w:val="both"/>
      </w:pPr>
      <w:r>
        <w:rPr>
          <w:rFonts w:ascii="Times New Roman"/>
          <w:b w:val="false"/>
          <w:i w:val="false"/>
          <w:color w:val="000000"/>
          <w:sz w:val="28"/>
        </w:rPr>
        <w:t>
      Нысан</w:t>
      </w:r>
    </w:p>
    <w:bookmarkEnd w:id="174"/>
    <w:bookmarkStart w:name="z189" w:id="175"/>
    <w:p>
      <w:pPr>
        <w:spacing w:after="0"/>
        <w:ind w:left="0"/>
        <w:jc w:val="left"/>
      </w:pPr>
      <w:r>
        <w:rPr>
          <w:rFonts w:ascii="Times New Roman"/>
          <w:b/>
          <w:i w:val="false"/>
          <w:color w:val="000000"/>
        </w:rPr>
        <w:t xml:space="preserve"> Қызметтің стратегиялық бағыттары, мақсаттары, қызметтің түйінді көрсеткіштері және олар бойынша күтілетін нәтижелер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Цели Плана развития Компании1</w:t>
            </w:r>
          </w:p>
          <w:bookmarkEnd w:id="176"/>
          <w:p>
            <w:pPr>
              <w:spacing w:after="20"/>
              <w:ind w:left="20"/>
              <w:jc w:val="both"/>
            </w:pPr>
            <w:r>
              <w:rPr>
                <w:rFonts w:ascii="Times New Roman"/>
                <w:b w:val="false"/>
                <w:i w:val="false"/>
                <w:color w:val="000000"/>
                <w:sz w:val="20"/>
              </w:rPr>
              <w:t>
Компанияның даму жоспарының мақсаттары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(жоспар/ 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1</w:t>
            </w:r>
          </w:p>
          <w:bookmarkEnd w:id="177"/>
          <w:p>
            <w:pPr>
              <w:spacing w:after="20"/>
              <w:ind w:left="20"/>
              <w:jc w:val="both"/>
            </w:pPr>
            <w:r>
              <w:rPr>
                <w:rFonts w:ascii="Times New Roman"/>
                <w:b w:val="false"/>
                <w:i w:val="false"/>
                <w:color w:val="000000"/>
                <w:sz w:val="20"/>
              </w:rPr>
              <w:t>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тәртібіне</w:t>
            </w:r>
            <w:r>
              <w:br/>
            </w:r>
            <w:r>
              <w:rPr>
                <w:rFonts w:ascii="Times New Roman"/>
                <w:b w:val="false"/>
                <w:i w:val="false"/>
                <w:color w:val="000000"/>
                <w:sz w:val="20"/>
              </w:rPr>
              <w:t>2-қосымша</w:t>
            </w:r>
          </w:p>
        </w:tc>
      </w:tr>
    </w:tbl>
    <w:bookmarkStart w:name="z193" w:id="178"/>
    <w:p>
      <w:pPr>
        <w:spacing w:after="0"/>
        <w:ind w:left="0"/>
        <w:jc w:val="both"/>
      </w:pPr>
      <w:r>
        <w:rPr>
          <w:rFonts w:ascii="Times New Roman"/>
          <w:b w:val="false"/>
          <w:i w:val="false"/>
          <w:color w:val="000000"/>
          <w:sz w:val="28"/>
        </w:rPr>
        <w:t>
      Нысан</w:t>
      </w:r>
    </w:p>
    <w:bookmarkEnd w:id="178"/>
    <w:bookmarkStart w:name="z194" w:id="179"/>
    <w:p>
      <w:pPr>
        <w:spacing w:after="0"/>
        <w:ind w:left="0"/>
        <w:jc w:val="left"/>
      </w:pPr>
      <w:r>
        <w:rPr>
          <w:rFonts w:ascii="Times New Roman"/>
          <w:b/>
          <w:i w:val="false"/>
          <w:color w:val="000000"/>
        </w:rPr>
        <w:t xml:space="preserve"> Компанияның стратегиялық картасы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 (бұдан әрі – ҚТК)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пайымы,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негізгі қағидаттары / бағыттары / Басымдығы / мақсаты / 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Мақсаттары/ міндеттеры/ ресурстары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тәртібіне</w:t>
            </w:r>
            <w:r>
              <w:br/>
            </w:r>
            <w:r>
              <w:rPr>
                <w:rFonts w:ascii="Times New Roman"/>
                <w:b w:val="false"/>
                <w:i w:val="false"/>
                <w:color w:val="000000"/>
                <w:sz w:val="20"/>
              </w:rPr>
              <w:t>3-қосымша</w:t>
            </w:r>
          </w:p>
        </w:tc>
      </w:tr>
    </w:tbl>
    <w:bookmarkStart w:name="z196" w:id="180"/>
    <w:p>
      <w:pPr>
        <w:spacing w:after="0"/>
        <w:ind w:left="0"/>
        <w:jc w:val="both"/>
      </w:pPr>
      <w:r>
        <w:rPr>
          <w:rFonts w:ascii="Times New Roman"/>
          <w:b w:val="false"/>
          <w:i w:val="false"/>
          <w:color w:val="000000"/>
          <w:sz w:val="28"/>
        </w:rPr>
        <w:t>
      Нысан</w:t>
      </w:r>
    </w:p>
    <w:bookmarkEnd w:id="180"/>
    <w:bookmarkStart w:name="z197" w:id="181"/>
    <w:p>
      <w:pPr>
        <w:spacing w:after="0"/>
        <w:ind w:left="0"/>
        <w:jc w:val="left"/>
      </w:pPr>
      <w:r>
        <w:rPr>
          <w:rFonts w:ascii="Times New Roman"/>
          <w:b/>
          <w:i w:val="false"/>
          <w:color w:val="000000"/>
        </w:rPr>
        <w:t xml:space="preserve"> Даму жоспарын іске асыру мониторингі бойынша есеп</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(бұдан әрі – СБА)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Наименование ключевого показателя деятельности (далее – ҚТК)*</w:t>
            </w:r>
          </w:p>
          <w:bookmarkEnd w:id="182"/>
          <w:p>
            <w:pPr>
              <w:spacing w:after="20"/>
              <w:ind w:left="20"/>
              <w:jc w:val="both"/>
            </w:pPr>
            <w:r>
              <w:rPr>
                <w:rFonts w:ascii="Times New Roman"/>
                <w:b w:val="false"/>
                <w:i w:val="false"/>
                <w:color w:val="000000"/>
                <w:sz w:val="20"/>
              </w:rPr>
              <w:t>
Қызметтің түйінді көрсеткішінің атауы (ҚТК)*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Значение ҚТК</w:t>
            </w:r>
          </w:p>
          <w:bookmarkEnd w:id="183"/>
          <w:p>
            <w:pPr>
              <w:spacing w:after="20"/>
              <w:ind w:left="20"/>
              <w:jc w:val="both"/>
            </w:pPr>
            <w:r>
              <w:rPr>
                <w:rFonts w:ascii="Times New Roman"/>
                <w:b w:val="false"/>
                <w:i w:val="false"/>
                <w:color w:val="000000"/>
                <w:sz w:val="20"/>
              </w:rPr>
              <w:t>
ҚТК-нің мағынасы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 (толық емес көлемде орындау)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20__n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ҚТК 1</w:t>
            </w:r>
          </w:p>
          <w:bookmarkEnd w:id="184"/>
          <w:p>
            <w:pPr>
              <w:spacing w:after="20"/>
              <w:ind w:left="20"/>
              <w:jc w:val="both"/>
            </w:pPr>
            <w:r>
              <w:rPr>
                <w:rFonts w:ascii="Times New Roman"/>
                <w:b w:val="false"/>
                <w:i w:val="false"/>
                <w:color w:val="000000"/>
                <w:sz w:val="20"/>
              </w:rPr>
              <w:t>
1- 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ҚТК n</w:t>
            </w:r>
          </w:p>
          <w:bookmarkEnd w:id="185"/>
          <w:p>
            <w:pPr>
              <w:spacing w:after="20"/>
              <w:ind w:left="20"/>
              <w:jc w:val="both"/>
            </w:pPr>
            <w:r>
              <w:rPr>
                <w:rFonts w:ascii="Times New Roman"/>
                <w:b w:val="false"/>
                <w:i w:val="false"/>
                <w:color w:val="000000"/>
                <w:sz w:val="20"/>
              </w:rPr>
              <w:t>
n- 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ҚТК 1</w:t>
            </w:r>
          </w:p>
          <w:bookmarkEnd w:id="186"/>
          <w:p>
            <w:pPr>
              <w:spacing w:after="20"/>
              <w:ind w:left="20"/>
              <w:jc w:val="both"/>
            </w:pPr>
            <w:r>
              <w:rPr>
                <w:rFonts w:ascii="Times New Roman"/>
                <w:b w:val="false"/>
                <w:i w:val="false"/>
                <w:color w:val="000000"/>
                <w:sz w:val="20"/>
              </w:rPr>
              <w:t>
1- 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ҚТК n</w:t>
            </w:r>
          </w:p>
          <w:bookmarkEnd w:id="187"/>
          <w:p>
            <w:pPr>
              <w:spacing w:after="20"/>
              <w:ind w:left="20"/>
              <w:jc w:val="both"/>
            </w:pPr>
            <w:r>
              <w:rPr>
                <w:rFonts w:ascii="Times New Roman"/>
                <w:b w:val="false"/>
                <w:i w:val="false"/>
                <w:color w:val="000000"/>
                <w:sz w:val="20"/>
              </w:rPr>
              <w:t>
n- 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8"/>
    <w:p>
      <w:pPr>
        <w:spacing w:after="0"/>
        <w:ind w:left="0"/>
        <w:jc w:val="both"/>
      </w:pPr>
      <w:r>
        <w:rPr>
          <w:rFonts w:ascii="Times New Roman"/>
          <w:b w:val="false"/>
          <w:i w:val="false"/>
          <w:color w:val="000000"/>
          <w:sz w:val="28"/>
        </w:rPr>
        <w:t>
      Ескертпе:</w:t>
      </w:r>
    </w:p>
    <w:bookmarkEnd w:id="188"/>
    <w:bookmarkStart w:name="z205" w:id="189"/>
    <w:p>
      <w:pPr>
        <w:spacing w:after="0"/>
        <w:ind w:left="0"/>
        <w:jc w:val="both"/>
      </w:pPr>
      <w:r>
        <w:rPr>
          <w:rFonts w:ascii="Times New Roman"/>
          <w:b w:val="false"/>
          <w:i w:val="false"/>
          <w:color w:val="000000"/>
          <w:sz w:val="28"/>
        </w:rPr>
        <w:t>
      * қызметтің негізгі көрсеткіші Компанияның мақсаттары мен міндеттеріне байланысты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тәртібіне</w:t>
            </w:r>
            <w:r>
              <w:br/>
            </w:r>
            <w:r>
              <w:rPr>
                <w:rFonts w:ascii="Times New Roman"/>
                <w:b w:val="false"/>
                <w:i w:val="false"/>
                <w:color w:val="000000"/>
                <w:sz w:val="20"/>
              </w:rPr>
              <w:t>4-қосымша</w:t>
            </w:r>
          </w:p>
        </w:tc>
      </w:tr>
    </w:tbl>
    <w:bookmarkStart w:name="z207" w:id="190"/>
    <w:p>
      <w:pPr>
        <w:spacing w:after="0"/>
        <w:ind w:left="0"/>
        <w:jc w:val="both"/>
      </w:pPr>
      <w:r>
        <w:rPr>
          <w:rFonts w:ascii="Times New Roman"/>
          <w:b w:val="false"/>
          <w:i w:val="false"/>
          <w:color w:val="000000"/>
          <w:sz w:val="28"/>
        </w:rPr>
        <w:t>
      Нысан</w:t>
      </w:r>
    </w:p>
    <w:bookmarkEnd w:id="190"/>
    <w:bookmarkStart w:name="z208" w:id="191"/>
    <w:p>
      <w:pPr>
        <w:spacing w:after="0"/>
        <w:ind w:left="0"/>
        <w:jc w:val="left"/>
      </w:pPr>
      <w:r>
        <w:rPr>
          <w:rFonts w:ascii="Times New Roman"/>
          <w:b/>
          <w:i w:val="false"/>
          <w:color w:val="000000"/>
        </w:rPr>
        <w:t xml:space="preserve"> Компанияның 20__ - 20__ жылдарға арналған даму жоспарын іске асыру тиімділігін бағалау жөніндегі есеп</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деректемелері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_______________________________________</w:t>
            </w:r>
          </w:p>
          <w:bookmarkEnd w:id="192"/>
          <w:p>
            <w:pPr>
              <w:spacing w:after="20"/>
              <w:ind w:left="20"/>
              <w:jc w:val="both"/>
            </w:pPr>
            <w:r>
              <w:rPr>
                <w:rFonts w:ascii="Times New Roman"/>
                <w:b w:val="false"/>
                <w:i w:val="false"/>
                <w:color w:val="000000"/>
                <w:sz w:val="20"/>
              </w:rPr>
              <w:t>
(даму жоспарының нөмірі, қабылданған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_______________________________________</w:t>
            </w:r>
          </w:p>
          <w:bookmarkEnd w:id="193"/>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_______________________________________</w:t>
            </w:r>
          </w:p>
          <w:bookmarkEnd w:id="194"/>
          <w:p>
            <w:pPr>
              <w:spacing w:after="20"/>
              <w:ind w:left="20"/>
              <w:jc w:val="both"/>
            </w:pPr>
            <w:r>
              <w:rPr>
                <w:rFonts w:ascii="Times New Roman"/>
                <w:b w:val="false"/>
                <w:i w:val="false"/>
                <w:color w:val="000000"/>
                <w:sz w:val="20"/>
              </w:rPr>
              <w:t>
(компания жоспарына сәйкес)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 (ҚТК)*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мәні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 (толық емес көлемде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20_n_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тәртібіне</w:t>
            </w:r>
            <w:r>
              <w:br/>
            </w:r>
            <w:r>
              <w:rPr>
                <w:rFonts w:ascii="Times New Roman"/>
                <w:b w:val="false"/>
                <w:i w:val="false"/>
                <w:color w:val="000000"/>
                <w:sz w:val="20"/>
              </w:rPr>
              <w:t>5-қосымша</w:t>
            </w:r>
          </w:p>
        </w:tc>
      </w:tr>
    </w:tbl>
    <w:bookmarkStart w:name="z213" w:id="195"/>
    <w:p>
      <w:pPr>
        <w:spacing w:after="0"/>
        <w:ind w:left="0"/>
        <w:jc w:val="both"/>
      </w:pPr>
      <w:r>
        <w:rPr>
          <w:rFonts w:ascii="Times New Roman"/>
          <w:b w:val="false"/>
          <w:i w:val="false"/>
          <w:color w:val="000000"/>
          <w:sz w:val="28"/>
        </w:rPr>
        <w:t>
      Нысан</w:t>
      </w:r>
    </w:p>
    <w:bookmarkEnd w:id="195"/>
    <w:bookmarkStart w:name="z214" w:id="196"/>
    <w:p>
      <w:pPr>
        <w:spacing w:after="0"/>
        <w:ind w:left="0"/>
        <w:jc w:val="left"/>
      </w:pPr>
      <w:r>
        <w:rPr>
          <w:rFonts w:ascii="Times New Roman"/>
          <w:b/>
          <w:i w:val="false"/>
          <w:color w:val="000000"/>
        </w:rPr>
        <w:t xml:space="preserve"> Компанияның стратегиялық бағыттары қызметінің негізгі көрсеткіштеріне қол жеткізу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жоспарынан СБА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көрсеткішінің атауы (ҚНК)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СБА-дан ҚТК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топтастыру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ҚНК қол жеткізу бойынша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СБА-ға қатысты ҚНК-ны орындаудың қорытынды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жоспарынан 1 СБА орындалуының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СБА-ға қатысты ҚНК-ны орындаудың қорытынды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жоспарынан n СБА орындалуының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 бойынша компанияның даму жоспарын іске асырудың баламалы қорытындысы,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тәртібіне</w:t>
            </w:r>
            <w:r>
              <w:br/>
            </w:r>
            <w:r>
              <w:rPr>
                <w:rFonts w:ascii="Times New Roman"/>
                <w:b w:val="false"/>
                <w:i w:val="false"/>
                <w:color w:val="000000"/>
                <w:sz w:val="20"/>
              </w:rPr>
              <w:t>6-қосымша</w:t>
            </w:r>
          </w:p>
        </w:tc>
      </w:tr>
    </w:tbl>
    <w:bookmarkStart w:name="z216" w:id="197"/>
    <w:p>
      <w:pPr>
        <w:spacing w:after="0"/>
        <w:ind w:left="0"/>
        <w:jc w:val="both"/>
      </w:pPr>
      <w:r>
        <w:rPr>
          <w:rFonts w:ascii="Times New Roman"/>
          <w:b w:val="false"/>
          <w:i w:val="false"/>
          <w:color w:val="000000"/>
          <w:sz w:val="28"/>
        </w:rPr>
        <w:t>
      Нысан</w:t>
      </w:r>
    </w:p>
    <w:bookmarkEnd w:id="197"/>
    <w:bookmarkStart w:name="z217" w:id="198"/>
    <w:p>
      <w:pPr>
        <w:spacing w:after="0"/>
        <w:ind w:left="0"/>
        <w:jc w:val="left"/>
      </w:pPr>
      <w:r>
        <w:rPr>
          <w:rFonts w:ascii="Times New Roman"/>
          <w:b/>
          <w:i w:val="false"/>
          <w:color w:val="000000"/>
        </w:rPr>
        <w:t xml:space="preserve"> Компанияның қаржы-шаруашылық қызметінің тиімділігін егжей-тегжейлі талдау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рентабельділік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рентабельділік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леверидж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19" w:id="199"/>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мониторингілеу және бағалау қағидалары</w:t>
      </w:r>
    </w:p>
    <w:bookmarkEnd w:id="199"/>
    <w:bookmarkStart w:name="z220" w:id="200"/>
    <w:p>
      <w:pPr>
        <w:spacing w:after="0"/>
        <w:ind w:left="0"/>
        <w:jc w:val="left"/>
      </w:pPr>
      <w:r>
        <w:rPr>
          <w:rFonts w:ascii="Times New Roman"/>
          <w:b/>
          <w:i w:val="false"/>
          <w:color w:val="000000"/>
        </w:rPr>
        <w:t xml:space="preserve"> 1 – тарау. Жалпы ережелер</w:t>
      </w:r>
    </w:p>
    <w:bookmarkEnd w:id="200"/>
    <w:bookmarkStart w:name="z221" w:id="201"/>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(бұдан әрі – Қағидалар) және "Самұрық-Қазына" ұлттық әл – ауқат қоры" акционерлік қоғамын (бұдан әрі – Қор), акционері мемлекет болып табылатын ұлттық холдингтерді, ұлттық компанияларды қоспағанда, ұлттық басқарушы холдингтердің іс-шаралар жоспарларын әзірлеу, бекіту, сондай-ақ олардың іске асырылуын мониторингілеу және бағалау тәртібін айқындайды.</w:t>
      </w:r>
    </w:p>
    <w:bookmarkEnd w:id="201"/>
    <w:bookmarkStart w:name="z222" w:id="202"/>
    <w:p>
      <w:pPr>
        <w:spacing w:after="0"/>
        <w:ind w:left="0"/>
        <w:jc w:val="both"/>
      </w:pPr>
      <w:r>
        <w:rPr>
          <w:rFonts w:ascii="Times New Roman"/>
          <w:b w:val="false"/>
          <w:i w:val="false"/>
          <w:color w:val="000000"/>
          <w:sz w:val="28"/>
        </w:rPr>
        <w:t>
      2. Осы Қағидаларда мынадай ұғымдар пайдаланылады:</w:t>
      </w:r>
    </w:p>
    <w:bookmarkEnd w:id="202"/>
    <w:bookmarkStart w:name="z223" w:id="203"/>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айқындалатын атқарушы органның функцияларын жеке-дара жүзеге асыратын тұлға;</w:t>
      </w:r>
    </w:p>
    <w:bookmarkEnd w:id="203"/>
    <w:bookmarkStart w:name="z224" w:id="204"/>
    <w:p>
      <w:pPr>
        <w:spacing w:after="0"/>
        <w:ind w:left="0"/>
        <w:jc w:val="both"/>
      </w:pPr>
      <w:r>
        <w:rPr>
          <w:rFonts w:ascii="Times New Roman"/>
          <w:b w:val="false"/>
          <w:i w:val="false"/>
          <w:color w:val="000000"/>
          <w:sz w:val="28"/>
        </w:rPr>
        <w:t>
      2) директорлар кеңесі – компанияның акционерлерінің (жалғыз акционердің) жалпы жиналысында оның мүшелерін сайлау арқылы қалыптасатын, компания мен атқарушы органның қызметін жалпы басқаруға және бақылауға жауап беретін компаниядағы басқарушы орган;</w:t>
      </w:r>
    </w:p>
    <w:bookmarkEnd w:id="204"/>
    <w:bookmarkStart w:name="z225" w:id="205"/>
    <w:p>
      <w:pPr>
        <w:spacing w:after="0"/>
        <w:ind w:left="0"/>
        <w:jc w:val="both"/>
      </w:pPr>
      <w:r>
        <w:rPr>
          <w:rFonts w:ascii="Times New Roman"/>
          <w:b w:val="false"/>
          <w:i w:val="false"/>
          <w:color w:val="000000"/>
          <w:sz w:val="28"/>
        </w:rPr>
        <w:t>
      3) ұлттық басқарушы холдингтердің, ұлттық холдингтердің және ұлттық компаниялардың іс-шаралар жоспары – ұлттық басқарушы холдинг, ұлттық холдинг және ұлттық компания қызметінің негізгі бағыттары мен қаржы-шаруашылық қызметінің бесжылдық кезеңге арналған көрсеткіштерін айқындайтын құжат;</w:t>
      </w:r>
    </w:p>
    <w:bookmarkEnd w:id="205"/>
    <w:bookmarkStart w:name="z226" w:id="206"/>
    <w:p>
      <w:pPr>
        <w:spacing w:after="0"/>
        <w:ind w:left="0"/>
        <w:jc w:val="both"/>
      </w:pPr>
      <w:r>
        <w:rPr>
          <w:rFonts w:ascii="Times New Roman"/>
          <w:b w:val="false"/>
          <w:i w:val="false"/>
          <w:color w:val="000000"/>
          <w:sz w:val="28"/>
        </w:rPr>
        <w:t>
      4) компания – акционері мемлекет болып табылатын ұлттық басқарушы холдинг, ұлттық холдинг, ұлттық компания;</w:t>
      </w:r>
    </w:p>
    <w:bookmarkEnd w:id="206"/>
    <w:bookmarkStart w:name="z227" w:id="207"/>
    <w:p>
      <w:pPr>
        <w:spacing w:after="0"/>
        <w:ind w:left="0"/>
        <w:jc w:val="both"/>
      </w:pPr>
      <w:r>
        <w:rPr>
          <w:rFonts w:ascii="Times New Roman"/>
          <w:b w:val="false"/>
          <w:i w:val="false"/>
          <w:color w:val="000000"/>
          <w:sz w:val="28"/>
        </w:rPr>
        <w:t>
      5) Қазақстан Республикасының Ұлттық даму жоспары – тиісті жоспарлы кезеңде елді дамытудың ұзақ мерзімді бағдарларына қол жеткізуге бағытталған, мақсатты, негізгі бағыттарды, даму басымдықтарын, оларды қамтамасыз ету жөніндегі тәсілдерді және ел дамуының түйінді ұлттық индикаторларын көздейтін Мемлекеттік жоспарлау жүйесінің құжаты;</w:t>
      </w:r>
    </w:p>
    <w:bookmarkEnd w:id="207"/>
    <w:bookmarkStart w:name="z228" w:id="208"/>
    <w:p>
      <w:pPr>
        <w:spacing w:after="0"/>
        <w:ind w:left="0"/>
        <w:jc w:val="both"/>
      </w:pPr>
      <w:r>
        <w:rPr>
          <w:rFonts w:ascii="Times New Roman"/>
          <w:b w:val="false"/>
          <w:i w:val="false"/>
          <w:color w:val="000000"/>
          <w:sz w:val="28"/>
        </w:rPr>
        <w:t>
      6)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208"/>
    <w:bookmarkStart w:name="z229" w:id="209"/>
    <w:p>
      <w:pPr>
        <w:spacing w:after="0"/>
        <w:ind w:left="0"/>
        <w:jc w:val="both"/>
      </w:pPr>
      <w:r>
        <w:rPr>
          <w:rFonts w:ascii="Times New Roman"/>
          <w:b w:val="false"/>
          <w:i w:val="false"/>
          <w:color w:val="000000"/>
          <w:sz w:val="28"/>
        </w:rPr>
        <w:t>
      7) электрондық есеп – ұлттық куәландырушы орталық берген және мемлекеттік мүлік тізіліміне (бұдан әрі – Тізілім) енгізу үшін дайындалған, компанияның электрондық цифрлық қолтаңбасы қойылатын даму жоспарының мәтінін және/немесе қосымшаларымен бірге оның іске асырылуын бағалауды және/немесе тиісті саланың уәкілетті органы басшысының электрондық цифрлық қолтаңбасы қойылатын даму жоспарының іске асырылуын мониторингілеу нәтижелерін қамтитын есеп.</w:t>
      </w:r>
    </w:p>
    <w:bookmarkEnd w:id="209"/>
    <w:bookmarkStart w:name="z230" w:id="210"/>
    <w:p>
      <w:pPr>
        <w:spacing w:after="0"/>
        <w:ind w:left="0"/>
        <w:jc w:val="left"/>
      </w:pPr>
      <w:r>
        <w:rPr>
          <w:rFonts w:ascii="Times New Roman"/>
          <w:b/>
          <w:i w:val="false"/>
          <w:color w:val="000000"/>
        </w:rPr>
        <w:t xml:space="preserve"> 2-тарау. Компанияның іс-шаралар жоспарын әзірлеу және бекіту тәртібі</w:t>
      </w:r>
    </w:p>
    <w:bookmarkEnd w:id="210"/>
    <w:bookmarkStart w:name="z231" w:id="211"/>
    <w:p>
      <w:pPr>
        <w:spacing w:after="0"/>
        <w:ind w:left="0"/>
        <w:jc w:val="both"/>
      </w:pPr>
      <w:r>
        <w:rPr>
          <w:rFonts w:ascii="Times New Roman"/>
          <w:b w:val="false"/>
          <w:i w:val="false"/>
          <w:color w:val="000000"/>
          <w:sz w:val="28"/>
        </w:rPr>
        <w:t>
      3. Компанияның іс-шаралар жоспарының жобасы оның даму жоспарын іске асыру мақсатында бесжылдық кезеңге бір рет әзірленеді және Қазақстан Республикасының стратегиялық және бағдарламалық құжаттарында (аумақтарды дамыту бағдарламаларында), мемлекеттік органдардың даму жоспарларында жазылған мақсаттар мен міндеттерге сәйкестігі тұрғысынан мемлекеттік жоспарлау жөніндегі, тиісті саланың уәкілетті органдарымен және әлеуметтік-экономикалық даму болжамында көрсетілген бюджеттік параметрлерге сәйкестігі тұрғысынан бюджеттік жоспарлау жөніндегі уәкілетті органмен келісіледі және оны директорлар кеңесі бекітеді.</w:t>
      </w:r>
    </w:p>
    <w:bookmarkEnd w:id="211"/>
    <w:bookmarkStart w:name="z232" w:id="212"/>
    <w:p>
      <w:pPr>
        <w:spacing w:after="0"/>
        <w:ind w:left="0"/>
        <w:jc w:val="both"/>
      </w:pPr>
      <w:r>
        <w:rPr>
          <w:rFonts w:ascii="Times New Roman"/>
          <w:b w:val="false"/>
          <w:i w:val="false"/>
          <w:color w:val="000000"/>
          <w:sz w:val="28"/>
        </w:rPr>
        <w:t>
      Іс-шаралар жоспарының жобасын әзірлеу кезінде қызмет тиімділігінің түйінді көрсеткіштерінің даму жоспарындағы қызмет тиімділігінің түйінді көрсеткіштеріне, оның ішінде жылдар мен мәндер бойынша сәйкестігі қамтамасыз етіледі.</w:t>
      </w:r>
    </w:p>
    <w:bookmarkEnd w:id="212"/>
    <w:bookmarkStart w:name="z233" w:id="213"/>
    <w:p>
      <w:pPr>
        <w:spacing w:after="0"/>
        <w:ind w:left="0"/>
        <w:jc w:val="both"/>
      </w:pPr>
      <w:r>
        <w:rPr>
          <w:rFonts w:ascii="Times New Roman"/>
          <w:b w:val="false"/>
          <w:i w:val="false"/>
          <w:color w:val="000000"/>
          <w:sz w:val="28"/>
        </w:rPr>
        <w:t>
      4. Компанияның іс-шаралар жоспары акциялары (қатысу үлестері) компанияға осы заңды тұлғалар қабылдайтын шешімдерді айқындау құқығын беретін заңды тұлғалардың іс-шаралар жоспарларын ескере отырып әзірленеді және мақсаттарды, міндеттерді, нәтижелер көрсеткіштерін және негізгі шоғырландырылған және шоғырландырылмаған көрсеткіштерді инвестицияларды, кірістерді, шығыстарды, қарыздарды, дивидендтерді (бюджетке аударылуға жататын таза кірістің бір бөлігі), қаржылық орнықтылық көрсеткіштерін қамтиды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іс-шаралар жоспары бөлімдерінің құрылымына,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көрсеткіштер тізбесіне сәйкес көзделетін басқа да мәліметтерді қоса алғанда, қаржы-шаруашылық қызметтің өзге де түрлеріне қолданылмайды. </w:t>
      </w:r>
    </w:p>
    <w:bookmarkEnd w:id="213"/>
    <w:bookmarkStart w:name="z234" w:id="214"/>
    <w:p>
      <w:pPr>
        <w:spacing w:after="0"/>
        <w:ind w:left="0"/>
        <w:jc w:val="both"/>
      </w:pPr>
      <w:r>
        <w:rPr>
          <w:rFonts w:ascii="Times New Roman"/>
          <w:b w:val="false"/>
          <w:i w:val="false"/>
          <w:color w:val="000000"/>
          <w:sz w:val="28"/>
        </w:rPr>
        <w:t>
      Компанияның іс-шаралар жоспарында пайдаланылатын қаржылық тұрақтылық көрсеткіштерінің, оның ішінде акциялары (қатысу үлестері) компанияға осы заңды тұлғалар қабылдайтын шешімдерді айқындау құқығын беретін заңды тұлғалар борышының деңгейінің толық тізбесі мен нысаналы мәндерін компания айқындайды.</w:t>
      </w:r>
    </w:p>
    <w:bookmarkEnd w:id="214"/>
    <w:bookmarkStart w:name="z235" w:id="215"/>
    <w:p>
      <w:pPr>
        <w:spacing w:after="0"/>
        <w:ind w:left="0"/>
        <w:jc w:val="both"/>
      </w:pPr>
      <w:r>
        <w:rPr>
          <w:rFonts w:ascii="Times New Roman"/>
          <w:b w:val="false"/>
          <w:i w:val="false"/>
          <w:color w:val="000000"/>
          <w:sz w:val="28"/>
        </w:rPr>
        <w:t>
      Акциялары (қатысу үлестері) компанияға шешімдерді айқындау құқығын беретін заңды тұлғаларға қатысты осы Қағидаларға  2-қосымшаға сәйкес іс-шаралар жоспары көрсеткіштерінің тізбесінде көрсетілген нысандар тек ақпараттық сипатта болады және компанияның директорлар кеңесінің бекіту нысанасы болып табылмайды.</w:t>
      </w:r>
    </w:p>
    <w:bookmarkEnd w:id="215"/>
    <w:bookmarkStart w:name="z236" w:id="216"/>
    <w:p>
      <w:pPr>
        <w:spacing w:after="0"/>
        <w:ind w:left="0"/>
        <w:jc w:val="both"/>
      </w:pPr>
      <w:r>
        <w:rPr>
          <w:rFonts w:ascii="Times New Roman"/>
          <w:b w:val="false"/>
          <w:i w:val="false"/>
          <w:color w:val="000000"/>
          <w:sz w:val="28"/>
        </w:rPr>
        <w:t>
      5. Бюджет процесінде республикалық немесе жергілікті бюджеттен шығыстар жоспарланатын компаниялардың іс-шаралар жоспарлары қолданылады.</w:t>
      </w:r>
    </w:p>
    <w:bookmarkEnd w:id="216"/>
    <w:bookmarkStart w:name="z237" w:id="217"/>
    <w:p>
      <w:pPr>
        <w:spacing w:after="0"/>
        <w:ind w:left="0"/>
        <w:jc w:val="both"/>
      </w:pPr>
      <w:r>
        <w:rPr>
          <w:rFonts w:ascii="Times New Roman"/>
          <w:b w:val="false"/>
          <w:i w:val="false"/>
          <w:color w:val="000000"/>
          <w:sz w:val="28"/>
        </w:rPr>
        <w:t xml:space="preserve">
      6. Жоспарланып отырған тиісті кезеңге арналған іс-шаралар жоспарының жобасын әзірлеуді компанияның атқарушы органы мемлекеттік мүлікті есепке алу саласындағы бірыңғай оператор (бұдан әрі – бірыңғай оператор) әзірлеген тізілімнің веб-порталында жүзеге асырады. Бұл ретте бірінші жоспарланатын жылдың қаржы-шаруашылық қызметінің негізгі көрсеткіштері толық (таратылып жазылған) түрде, кейінгі жоспарланатын жылдардың қаржы-шаруашылық қызметінің негізгі көрсеткіштері жылдар бойынша бөліністе біріктірілген (жиынтық) түрде көрсетіледі. </w:t>
      </w:r>
    </w:p>
    <w:bookmarkEnd w:id="217"/>
    <w:bookmarkStart w:name="z238" w:id="218"/>
    <w:p>
      <w:pPr>
        <w:spacing w:after="0"/>
        <w:ind w:left="0"/>
        <w:jc w:val="both"/>
      </w:pPr>
      <w:r>
        <w:rPr>
          <w:rFonts w:ascii="Times New Roman"/>
          <w:b w:val="false"/>
          <w:i w:val="false"/>
          <w:color w:val="000000"/>
          <w:sz w:val="28"/>
        </w:rPr>
        <w:t>
      7. Компанияның атқарушы органы жоспарланып отырған бес жылдық кезеңнің алдындағы жылдың бірінші қазанынан кешіктірмей іс-шаралар жоспарының жобасын мемлекеттік басқарудың тиісті саласына (аясына) басшылық жасау жөніндегі уәкілетті органға (бұдан әрі – тиісті саланың уәкілетті органы) қарау мен келісуді енгізеді.</w:t>
      </w:r>
    </w:p>
    <w:bookmarkEnd w:id="218"/>
    <w:bookmarkStart w:name="z239" w:id="219"/>
    <w:p>
      <w:pPr>
        <w:spacing w:after="0"/>
        <w:ind w:left="0"/>
        <w:jc w:val="both"/>
      </w:pPr>
      <w:r>
        <w:rPr>
          <w:rFonts w:ascii="Times New Roman"/>
          <w:b w:val="false"/>
          <w:i w:val="false"/>
          <w:color w:val="000000"/>
          <w:sz w:val="28"/>
        </w:rPr>
        <w:t>
      Тиісті саланың уәкілетті органы іс-шаралар жоспарының жобасын ол келіп түскен күннен бастап 7 (жеті) жұмыс күні ішінде қарайды.</w:t>
      </w:r>
    </w:p>
    <w:bookmarkEnd w:id="219"/>
    <w:bookmarkStart w:name="z240" w:id="220"/>
    <w:p>
      <w:pPr>
        <w:spacing w:after="0"/>
        <w:ind w:left="0"/>
        <w:jc w:val="both"/>
      </w:pPr>
      <w:r>
        <w:rPr>
          <w:rFonts w:ascii="Times New Roman"/>
          <w:b w:val="false"/>
          <w:i w:val="false"/>
          <w:color w:val="000000"/>
          <w:sz w:val="28"/>
        </w:rPr>
        <w:t>
      Ескертулер болған жағдайда компанияның атқарушы органы 3 (үш) жұмыс күні ішінде іс-шаралар жоспарының жобасын пысықтайды және оны тиісті саланың уәкілетті органына келісуге қайта ұсынады.</w:t>
      </w:r>
    </w:p>
    <w:bookmarkEnd w:id="220"/>
    <w:bookmarkStart w:name="z241" w:id="221"/>
    <w:p>
      <w:pPr>
        <w:spacing w:after="0"/>
        <w:ind w:left="0"/>
        <w:jc w:val="both"/>
      </w:pPr>
      <w:r>
        <w:rPr>
          <w:rFonts w:ascii="Times New Roman"/>
          <w:b w:val="false"/>
          <w:i w:val="false"/>
          <w:color w:val="000000"/>
          <w:sz w:val="28"/>
        </w:rPr>
        <w:t xml:space="preserve">
      Тиісті саланың уәкілетті органы пысықталған іс-шаралар жоспарының жобасын 3 (үш) жұмыс күні ішінде қарайды. </w:t>
      </w:r>
    </w:p>
    <w:bookmarkEnd w:id="221"/>
    <w:bookmarkStart w:name="z242" w:id="222"/>
    <w:p>
      <w:pPr>
        <w:spacing w:after="0"/>
        <w:ind w:left="0"/>
        <w:jc w:val="both"/>
      </w:pPr>
      <w:r>
        <w:rPr>
          <w:rFonts w:ascii="Times New Roman"/>
          <w:b w:val="false"/>
          <w:i w:val="false"/>
          <w:color w:val="000000"/>
          <w:sz w:val="28"/>
        </w:rPr>
        <w:t>
      8. Тиісті саланың уәкілетті органы іс-шаралар жоспарының жобасы келісілгеннен кейін 2 (екі) жұмыс күнінен кешіктірмей оны мемлекеттік жоспарлау және бюджеттік жоспарлау жөніндегі уәкілетті органдарға келісуге енгізуді қамтамасыз етеді.</w:t>
      </w:r>
    </w:p>
    <w:bookmarkEnd w:id="222"/>
    <w:bookmarkStart w:name="z243" w:id="223"/>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іс-шаралар жоспарының жобасын ол келіп түскен күннен бастап 10 (он) жұмыс күні ішінде қарайды.</w:t>
      </w:r>
    </w:p>
    <w:bookmarkEnd w:id="223"/>
    <w:bookmarkStart w:name="z244" w:id="224"/>
    <w:p>
      <w:pPr>
        <w:spacing w:after="0"/>
        <w:ind w:left="0"/>
        <w:jc w:val="both"/>
      </w:pPr>
      <w:r>
        <w:rPr>
          <w:rFonts w:ascii="Times New Roman"/>
          <w:b w:val="false"/>
          <w:i w:val="false"/>
          <w:color w:val="000000"/>
          <w:sz w:val="28"/>
        </w:rPr>
        <w:t>
      Ескертулер болған жағдайда тиісті саланың уәкілетті органы ескертулерді алған күннен бастап 3 (үш) жұмыс күні ішінде іс-шаралар жоспарының жобасын пысықтайды және оны мемлекеттік жоспарлау және бюджеттік жоспарлау жөніндегі уәкілетті органдарға келісуге қайта ұсынады.</w:t>
      </w:r>
    </w:p>
    <w:bookmarkEnd w:id="224"/>
    <w:bookmarkStart w:name="z245" w:id="225"/>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7 (жеті) жұмыс күні ішінде пысықталған іс-шаралар жоспарының жобасын қайта қарайды.</w:t>
      </w:r>
    </w:p>
    <w:bookmarkEnd w:id="225"/>
    <w:bookmarkStart w:name="z246" w:id="226"/>
    <w:p>
      <w:pPr>
        <w:spacing w:after="0"/>
        <w:ind w:left="0"/>
        <w:jc w:val="both"/>
      </w:pPr>
      <w:r>
        <w:rPr>
          <w:rFonts w:ascii="Times New Roman"/>
          <w:b w:val="false"/>
          <w:i w:val="false"/>
          <w:color w:val="000000"/>
          <w:sz w:val="28"/>
        </w:rPr>
        <w:t>
      9. Компанияның атқарушы органы жоспарланатын бес жылдық кезеңнің алдындағы жылдың 10 (оныншы) қарашасынан кешіктірмей іс-шаралар жоспарының жобасы мемлекеттік жоспарлау және бюджеттік жоспарлау жөніндегі уәкілетті органдармен келісілгеннен кейін оны компанияның директорлар кеңесінің қарауына енгізеді.</w:t>
      </w:r>
    </w:p>
    <w:bookmarkEnd w:id="226"/>
    <w:bookmarkStart w:name="z247" w:id="227"/>
    <w:p>
      <w:pPr>
        <w:spacing w:after="0"/>
        <w:ind w:left="0"/>
        <w:jc w:val="both"/>
      </w:pPr>
      <w:r>
        <w:rPr>
          <w:rFonts w:ascii="Times New Roman"/>
          <w:b w:val="false"/>
          <w:i w:val="false"/>
          <w:color w:val="000000"/>
          <w:sz w:val="28"/>
        </w:rPr>
        <w:t>
      Компанияның директорлар кеңесі 10 (он) күнтізбелік күн ішінде іс-шаралар жоспарының жобасын бекіту туралы не пысықтау үшін Компанияның атқарушы органына қайтару туралы шешімді қарайды және қабылдайды.</w:t>
      </w:r>
    </w:p>
    <w:bookmarkEnd w:id="227"/>
    <w:bookmarkStart w:name="z248" w:id="228"/>
    <w:p>
      <w:pPr>
        <w:spacing w:after="0"/>
        <w:ind w:left="0"/>
        <w:jc w:val="both"/>
      </w:pPr>
      <w:r>
        <w:rPr>
          <w:rFonts w:ascii="Times New Roman"/>
          <w:b w:val="false"/>
          <w:i w:val="false"/>
          <w:color w:val="000000"/>
          <w:sz w:val="28"/>
        </w:rPr>
        <w:t>
      Ескертулер болған жағдайда компанияның атқарушы органы іс-шаралар жоспарының жобасын компанияның директорлар кеңесі айқындаған, бірақ ескертулерді алған күннен бастап 3 (үш) жұмыс күнінен аспайтын мерзімде пысықтайды және оны тиісті саланың уәкілетті органына келісуге қайта ұсынады.</w:t>
      </w:r>
    </w:p>
    <w:bookmarkEnd w:id="228"/>
    <w:bookmarkStart w:name="z249" w:id="229"/>
    <w:p>
      <w:pPr>
        <w:spacing w:after="0"/>
        <w:ind w:left="0"/>
        <w:jc w:val="both"/>
      </w:pPr>
      <w:r>
        <w:rPr>
          <w:rFonts w:ascii="Times New Roman"/>
          <w:b w:val="false"/>
          <w:i w:val="false"/>
          <w:color w:val="000000"/>
          <w:sz w:val="28"/>
        </w:rPr>
        <w:t>
      Тиісті саланың уәкілетті органы іс-шаралар жоспарының жобасы қайта келісілгеннен кейін 3 (үш) жұмыс күнінен кешіктірмей оны мемлекеттік жоспарлау және бюджеттік жоспарлау жөніндегі уәкілетті органдарға келісуге енгізуді қамтамасыз етеді.</w:t>
      </w:r>
    </w:p>
    <w:bookmarkEnd w:id="229"/>
    <w:bookmarkStart w:name="z250" w:id="230"/>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7 (жеті) жұмыс күні ішінде пысықталған іс-шаралар жоспарының жобасын қайта қарайды.</w:t>
      </w:r>
    </w:p>
    <w:bookmarkEnd w:id="230"/>
    <w:bookmarkStart w:name="z251" w:id="231"/>
    <w:p>
      <w:pPr>
        <w:spacing w:after="0"/>
        <w:ind w:left="0"/>
        <w:jc w:val="both"/>
      </w:pPr>
      <w:r>
        <w:rPr>
          <w:rFonts w:ascii="Times New Roman"/>
          <w:b w:val="false"/>
          <w:i w:val="false"/>
          <w:color w:val="000000"/>
          <w:sz w:val="28"/>
        </w:rPr>
        <w:t>
      Компанияның атқарушы органы іс-шаралар жоспарының жобасы мемлекеттік жоспарлау және бюджеттік жоспарлау жөніндегі уәкілетті органдармен қайта келісілгеннен кейін 3 (үш) жұмыс күнінен кешіктірмей оны компанияның директорлар кеңесінің қайта қарауына енгізеді.</w:t>
      </w:r>
    </w:p>
    <w:bookmarkEnd w:id="231"/>
    <w:bookmarkStart w:name="z252" w:id="232"/>
    <w:p>
      <w:pPr>
        <w:spacing w:after="0"/>
        <w:ind w:left="0"/>
        <w:jc w:val="both"/>
      </w:pPr>
      <w:r>
        <w:rPr>
          <w:rFonts w:ascii="Times New Roman"/>
          <w:b w:val="false"/>
          <w:i w:val="false"/>
          <w:color w:val="000000"/>
          <w:sz w:val="28"/>
        </w:rPr>
        <w:t>
      Компанияның директорлар кеңесі қайта енгізілген күннен бастап күнтізбелік 10 (он) күн ішінде пысықталған іс-шаралар жоспарының жобасын қарайды.</w:t>
      </w:r>
    </w:p>
    <w:bookmarkEnd w:id="232"/>
    <w:bookmarkStart w:name="z253" w:id="233"/>
    <w:p>
      <w:pPr>
        <w:spacing w:after="0"/>
        <w:ind w:left="0"/>
        <w:jc w:val="both"/>
      </w:pPr>
      <w:r>
        <w:rPr>
          <w:rFonts w:ascii="Times New Roman"/>
          <w:b w:val="false"/>
          <w:i w:val="false"/>
          <w:color w:val="000000"/>
          <w:sz w:val="28"/>
        </w:rPr>
        <w:t>
      10. Іс-шаралар жоспарының жобасын компанияның директорлар кеңесі жоспарланған бес жылдық кезеңнің алдындағы жылдың 20 (жиырмасыншы) желтоқсанына дейін бекітеді.</w:t>
      </w:r>
    </w:p>
    <w:bookmarkEnd w:id="233"/>
    <w:bookmarkStart w:name="z254" w:id="234"/>
    <w:p>
      <w:pPr>
        <w:spacing w:after="0"/>
        <w:ind w:left="0"/>
        <w:jc w:val="both"/>
      </w:pPr>
      <w:r>
        <w:rPr>
          <w:rFonts w:ascii="Times New Roman"/>
          <w:b w:val="false"/>
          <w:i w:val="false"/>
          <w:color w:val="000000"/>
          <w:sz w:val="28"/>
        </w:rPr>
        <w:t>
      11. Компанияның атқарушы органы іс-шаралар жоспарын бекіту мәселесі бойынша компанияның директорлар кеңесі отырысының хаттамасынан үзінді көшірмені алған күннен бастап 5 (бес) жұмыс күні ішінде электрондық есепке компанияның директорлар кеңесінің оны бекіту туралы шешімінің сканерленген көшірмесін қоса бере отырып, Тізілімге енгізу үшін бірыңғай операторға электрондық есепті жібереді.</w:t>
      </w:r>
    </w:p>
    <w:bookmarkEnd w:id="234"/>
    <w:bookmarkStart w:name="z255" w:id="235"/>
    <w:p>
      <w:pPr>
        <w:spacing w:after="0"/>
        <w:ind w:left="0"/>
        <w:jc w:val="both"/>
      </w:pPr>
      <w:r>
        <w:rPr>
          <w:rFonts w:ascii="Times New Roman"/>
          <w:b w:val="false"/>
          <w:i w:val="false"/>
          <w:color w:val="000000"/>
          <w:sz w:val="28"/>
        </w:rPr>
        <w:t>
      12. Бірыңғай оператор электрондық есепті Тізілімге енгізуді компанияның электрондық мекенжайына электрондық есепті Тізілімге енгізу туралы хабарлама жібере отырып, ол келіп түскен күннен бастап 5 (бес) жұмыс күні ішінде жүзеге асырады.</w:t>
      </w:r>
    </w:p>
    <w:bookmarkEnd w:id="235"/>
    <w:bookmarkStart w:name="z256" w:id="236"/>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кезде компания ескертулерді жояды және оны компанияның директорлар кеңесінің қарауына қайта шығармай, ескертулерді алған күннен бастап 5 (бес) жұмыс күні ішінде бірыңғай операторға қайта енгізеді.</w:t>
      </w:r>
    </w:p>
    <w:bookmarkEnd w:id="236"/>
    <w:bookmarkStart w:name="z257" w:id="237"/>
    <w:p>
      <w:pPr>
        <w:spacing w:after="0"/>
        <w:ind w:left="0"/>
        <w:jc w:val="both"/>
      </w:pPr>
      <w:r>
        <w:rPr>
          <w:rFonts w:ascii="Times New Roman"/>
          <w:b w:val="false"/>
          <w:i w:val="false"/>
          <w:color w:val="000000"/>
          <w:sz w:val="28"/>
        </w:rPr>
        <w:t>
      13. Іс-шаралар жоспарына өзгерістер мен толықтырулар енгізу мынадай тәртіппен жүзеге асырылады:</w:t>
      </w:r>
    </w:p>
    <w:bookmarkEnd w:id="237"/>
    <w:bookmarkStart w:name="z258" w:id="238"/>
    <w:p>
      <w:pPr>
        <w:spacing w:after="0"/>
        <w:ind w:left="0"/>
        <w:jc w:val="both"/>
      </w:pPr>
      <w:r>
        <w:rPr>
          <w:rFonts w:ascii="Times New Roman"/>
          <w:b w:val="false"/>
          <w:i w:val="false"/>
          <w:color w:val="000000"/>
          <w:sz w:val="28"/>
        </w:rPr>
        <w:t>
      1) бірінші түзету: енгізілетін түзетулер бойынша негіздемелерді көрсете отырып, екінші жыл ашып көрсетілген түрде, одан кейінгі жылдар жылдар бойынша бөлінген агрегатталған (жиынтық) түрде;</w:t>
      </w:r>
    </w:p>
    <w:bookmarkEnd w:id="238"/>
    <w:bookmarkStart w:name="z259" w:id="239"/>
    <w:p>
      <w:pPr>
        <w:spacing w:after="0"/>
        <w:ind w:left="0"/>
        <w:jc w:val="both"/>
      </w:pPr>
      <w:r>
        <w:rPr>
          <w:rFonts w:ascii="Times New Roman"/>
          <w:b w:val="false"/>
          <w:i w:val="false"/>
          <w:color w:val="000000"/>
          <w:sz w:val="28"/>
        </w:rPr>
        <w:t>
      2) екінші түзету: енгізілетін түзетулер бойынша негіздемелерді көрсете отырып, бірінші жылдың фактісі, үшінші жыл ашып көрсетілген түрде, кейінгі жылдар жылдар бойынша бөлінген агрегатталған (жиынтық) түрде;</w:t>
      </w:r>
    </w:p>
    <w:bookmarkEnd w:id="239"/>
    <w:bookmarkStart w:name="z260" w:id="240"/>
    <w:p>
      <w:pPr>
        <w:spacing w:after="0"/>
        <w:ind w:left="0"/>
        <w:jc w:val="both"/>
      </w:pPr>
      <w:r>
        <w:rPr>
          <w:rFonts w:ascii="Times New Roman"/>
          <w:b w:val="false"/>
          <w:i w:val="false"/>
          <w:color w:val="000000"/>
          <w:sz w:val="28"/>
        </w:rPr>
        <w:t>
      3) үшінші түзету: енгізілетін түзетулер бойынша негіздемелерді көрсете отырып, екінші жылдың фактісі, төртінші жыл ашып көрсетілген түрде, кейінгі жылдар жылдар бойынша бөлінген агрегатталған (жиынтық) түрде;</w:t>
      </w:r>
    </w:p>
    <w:bookmarkEnd w:id="240"/>
    <w:bookmarkStart w:name="z261" w:id="241"/>
    <w:p>
      <w:pPr>
        <w:spacing w:after="0"/>
        <w:ind w:left="0"/>
        <w:jc w:val="both"/>
      </w:pPr>
      <w:r>
        <w:rPr>
          <w:rFonts w:ascii="Times New Roman"/>
          <w:b w:val="false"/>
          <w:i w:val="false"/>
          <w:color w:val="000000"/>
          <w:sz w:val="28"/>
        </w:rPr>
        <w:t>
      4) төртінші түзету: енгізілетін түзетулер бойынша негіздемелерді көрсете отырып, үшінші жылдың фактісі, бесінші жыл ашып көрсетілген түрде, кейінгі жылдар агрегатталған (жиынтық) түрде жылдар бойынша бөлініп;</w:t>
      </w:r>
    </w:p>
    <w:bookmarkEnd w:id="241"/>
    <w:bookmarkStart w:name="z262" w:id="242"/>
    <w:p>
      <w:pPr>
        <w:spacing w:after="0"/>
        <w:ind w:left="0"/>
        <w:jc w:val="both"/>
      </w:pPr>
      <w:r>
        <w:rPr>
          <w:rFonts w:ascii="Times New Roman"/>
          <w:b w:val="false"/>
          <w:i w:val="false"/>
          <w:color w:val="000000"/>
          <w:sz w:val="28"/>
        </w:rPr>
        <w:t>
      5) төртінші және бесінші жылдың фактісі кезекті бес жылдық кезеңге арналған компаниялардың кезекті іс-шаралар жоспарында көрсетіледі.</w:t>
      </w:r>
    </w:p>
    <w:bookmarkEnd w:id="242"/>
    <w:bookmarkStart w:name="z263" w:id="243"/>
    <w:p>
      <w:pPr>
        <w:spacing w:after="0"/>
        <w:ind w:left="0"/>
        <w:jc w:val="both"/>
      </w:pPr>
      <w:r>
        <w:rPr>
          <w:rFonts w:ascii="Times New Roman"/>
          <w:b w:val="false"/>
          <w:i w:val="false"/>
          <w:color w:val="000000"/>
          <w:sz w:val="28"/>
        </w:rPr>
        <w:t>
      Іс-шаралар жоспарына түсіндірме жазбада іс-шаралар жоспарының әрбір бөлімі бойынша түсіндірмелер қамтылады және оның ажырамас бөлігі болып табылады.</w:t>
      </w:r>
    </w:p>
    <w:bookmarkEnd w:id="243"/>
    <w:bookmarkStart w:name="z264" w:id="244"/>
    <w:p>
      <w:pPr>
        <w:spacing w:after="0"/>
        <w:ind w:left="0"/>
        <w:jc w:val="both"/>
      </w:pPr>
      <w:r>
        <w:rPr>
          <w:rFonts w:ascii="Times New Roman"/>
          <w:b w:val="false"/>
          <w:i w:val="false"/>
          <w:color w:val="000000"/>
          <w:sz w:val="28"/>
        </w:rPr>
        <w:t>
      14. Іс-шаралар жоспарына:</w:t>
      </w:r>
    </w:p>
    <w:bookmarkEnd w:id="244"/>
    <w:bookmarkStart w:name="z265" w:id="245"/>
    <w:p>
      <w:pPr>
        <w:spacing w:after="0"/>
        <w:ind w:left="0"/>
        <w:jc w:val="both"/>
      </w:pPr>
      <w:r>
        <w:rPr>
          <w:rFonts w:ascii="Times New Roman"/>
          <w:b w:val="false"/>
          <w:i w:val="false"/>
          <w:color w:val="000000"/>
          <w:sz w:val="28"/>
        </w:rPr>
        <w:t>
      1) Қазақстан Республикасы Президентінің елдегі жағдай және ішкі және сыртқы саясаттың негізгі бағыттары туралы Қазақстан халқына Жолдауымен, мемлекеттік жоспарлау жүйесінің құжаттарына енгізілетін өзгерістермен, сондай-ақ компанияның қызметіне елеулі әсері бар ішкі және сыртқы ортаның өзгеруімен;</w:t>
      </w:r>
    </w:p>
    <w:bookmarkEnd w:id="245"/>
    <w:bookmarkStart w:name="z266" w:id="246"/>
    <w:p>
      <w:pPr>
        <w:spacing w:after="0"/>
        <w:ind w:left="0"/>
        <w:jc w:val="both"/>
      </w:pPr>
      <w:r>
        <w:rPr>
          <w:rFonts w:ascii="Times New Roman"/>
          <w:b w:val="false"/>
          <w:i w:val="false"/>
          <w:color w:val="000000"/>
          <w:sz w:val="28"/>
        </w:rPr>
        <w:t>
      2) компания қызметінің негізгі бағыттарының өзгеруімен;</w:t>
      </w:r>
    </w:p>
    <w:bookmarkEnd w:id="246"/>
    <w:bookmarkStart w:name="z267" w:id="247"/>
    <w:p>
      <w:pPr>
        <w:spacing w:after="0"/>
        <w:ind w:left="0"/>
        <w:jc w:val="both"/>
      </w:pPr>
      <w:r>
        <w:rPr>
          <w:rFonts w:ascii="Times New Roman"/>
          <w:b w:val="false"/>
          <w:i w:val="false"/>
          <w:color w:val="000000"/>
          <w:sz w:val="28"/>
        </w:rPr>
        <w:t>
      3) компанияны қайта ұйымдастырумен;</w:t>
      </w:r>
    </w:p>
    <w:bookmarkEnd w:id="247"/>
    <w:bookmarkStart w:name="z268" w:id="248"/>
    <w:p>
      <w:pPr>
        <w:spacing w:after="0"/>
        <w:ind w:left="0"/>
        <w:jc w:val="both"/>
      </w:pPr>
      <w:r>
        <w:rPr>
          <w:rFonts w:ascii="Times New Roman"/>
          <w:b w:val="false"/>
          <w:i w:val="false"/>
          <w:color w:val="000000"/>
          <w:sz w:val="28"/>
        </w:rPr>
        <w:t>
      4) республикалық немесе жергілікті бюджеттен бөлінетін шығыстармен байланысты жағдайларда өзгерістер мен толықтырулар енгізуге жол беріледі.</w:t>
      </w:r>
    </w:p>
    <w:bookmarkEnd w:id="248"/>
    <w:bookmarkStart w:name="z269" w:id="249"/>
    <w:p>
      <w:pPr>
        <w:spacing w:after="0"/>
        <w:ind w:left="0"/>
        <w:jc w:val="both"/>
      </w:pPr>
      <w:r>
        <w:rPr>
          <w:rFonts w:ascii="Times New Roman"/>
          <w:b w:val="false"/>
          <w:i w:val="false"/>
          <w:color w:val="000000"/>
          <w:sz w:val="28"/>
        </w:rPr>
        <w:t>
      Компанияның іс-шаралар жоспарына өзгерістер мен толықтырулар енгізу кезінде барлық енгізілетін түзетулер бойынша негіздемелерді қамтитын түсіндірме жазба қалыптастырылады.</w:t>
      </w:r>
    </w:p>
    <w:bookmarkEnd w:id="249"/>
    <w:bookmarkStart w:name="z270" w:id="250"/>
    <w:p>
      <w:pPr>
        <w:spacing w:after="0"/>
        <w:ind w:left="0"/>
        <w:jc w:val="both"/>
      </w:pPr>
      <w:r>
        <w:rPr>
          <w:rFonts w:ascii="Times New Roman"/>
          <w:b w:val="false"/>
          <w:i w:val="false"/>
          <w:color w:val="000000"/>
          <w:sz w:val="28"/>
        </w:rPr>
        <w:t>
      15. Осы Қағидалардың 14-тармағының 1), 2) және 3) тармақшаларында көзделген жағдайларда компанияның іс-шаралар жоспарына өзгерістер мен толықтырулар енгізу мынадай тәртіппен жүзеге асырылады:</w:t>
      </w:r>
    </w:p>
    <w:bookmarkEnd w:id="250"/>
    <w:bookmarkStart w:name="z271" w:id="251"/>
    <w:p>
      <w:pPr>
        <w:spacing w:after="0"/>
        <w:ind w:left="0"/>
        <w:jc w:val="both"/>
      </w:pPr>
      <w:r>
        <w:rPr>
          <w:rFonts w:ascii="Times New Roman"/>
          <w:b w:val="false"/>
          <w:i w:val="false"/>
          <w:color w:val="000000"/>
          <w:sz w:val="28"/>
        </w:rPr>
        <w:t>
      1) компанияның атқарушы органы осы Қағидалардың 14-тармағының 1), 2) және 3) тармақшаларында көзделген жағдай басталғаннан кейін бір айдан кешіктірмей компанияның түзетілген іс-шаралар жоспарын әзірлеуді және келісуге енгізуді қамтамасыз етеді.</w:t>
      </w:r>
    </w:p>
    <w:bookmarkEnd w:id="251"/>
    <w:bookmarkStart w:name="z272" w:id="252"/>
    <w:p>
      <w:pPr>
        <w:spacing w:after="0"/>
        <w:ind w:left="0"/>
        <w:jc w:val="both"/>
      </w:pPr>
      <w:r>
        <w:rPr>
          <w:rFonts w:ascii="Times New Roman"/>
          <w:b w:val="false"/>
          <w:i w:val="false"/>
          <w:color w:val="000000"/>
          <w:sz w:val="28"/>
        </w:rPr>
        <w:t>
      Тиісті саланың уәкілетті органының, мемлекеттік жоспарлау, бюджеттік жоспарлау жөніндегі уәкілетті органдардың және Компанияның директорлар кеңесінің түзетілген іс-шаралар жоспарының жобасын қарау және келісу тәртібі осы Қағидалардың 7, 8, 9 және 10-тармақтарына сәйкес жүзеге асырылады;</w:t>
      </w:r>
    </w:p>
    <w:bookmarkEnd w:id="252"/>
    <w:bookmarkStart w:name="z273" w:id="253"/>
    <w:p>
      <w:pPr>
        <w:spacing w:after="0"/>
        <w:ind w:left="0"/>
        <w:jc w:val="both"/>
      </w:pPr>
      <w:r>
        <w:rPr>
          <w:rFonts w:ascii="Times New Roman"/>
          <w:b w:val="false"/>
          <w:i w:val="false"/>
          <w:color w:val="000000"/>
          <w:sz w:val="28"/>
        </w:rPr>
        <w:t>
      2) компанияның атқарушы органы компанияның директорлар кеңесі түзетілген іс-шаралар жоспарын бекіткен күннен бастап 5 (бес) жұмыс күні ішінде электрондық есепке компанияның директорлар кеңесінің іс-шаралар жоспарына түзетулер енгізу туралы шешімінің сканерленген көшірмесін қоса бере отырып, Тізілімге енгізу үшін бірыңғай операторға электрондық есепті жібереді.</w:t>
      </w:r>
    </w:p>
    <w:bookmarkEnd w:id="253"/>
    <w:bookmarkStart w:name="z274" w:id="254"/>
    <w:p>
      <w:pPr>
        <w:spacing w:after="0"/>
        <w:ind w:left="0"/>
        <w:jc w:val="both"/>
      </w:pPr>
      <w:r>
        <w:rPr>
          <w:rFonts w:ascii="Times New Roman"/>
          <w:b w:val="false"/>
          <w:i w:val="false"/>
          <w:color w:val="000000"/>
          <w:sz w:val="28"/>
        </w:rPr>
        <w:t>
      Бірыңғай оператордың электрондық есепті Тізілімге енгізуі осы Қағидалардың 11 және 12-тармақтарына сәйкес жүзеге асырылады.</w:t>
      </w:r>
    </w:p>
    <w:bookmarkEnd w:id="254"/>
    <w:bookmarkStart w:name="z275" w:id="255"/>
    <w:p>
      <w:pPr>
        <w:spacing w:after="0"/>
        <w:ind w:left="0"/>
        <w:jc w:val="both"/>
      </w:pPr>
      <w:r>
        <w:rPr>
          <w:rFonts w:ascii="Times New Roman"/>
          <w:b w:val="false"/>
          <w:i w:val="false"/>
          <w:color w:val="000000"/>
          <w:sz w:val="28"/>
        </w:rPr>
        <w:t>
      16. Қазақстан Республикасы Бюджет кодексінің (бұдан әрі – Бюджет кодексі) 38-бабына сәйкес осы Қағидалардың 14-тармағының 4) тармақшасында көзделген жағдай туындаған кезде компанияның іс-шаралар жоспарына өзгерістер мен толықтырулар енгізіледі.</w:t>
      </w:r>
    </w:p>
    <w:bookmarkEnd w:id="255"/>
    <w:bookmarkStart w:name="z276" w:id="256"/>
    <w:p>
      <w:pPr>
        <w:spacing w:after="0"/>
        <w:ind w:left="0"/>
        <w:jc w:val="both"/>
      </w:pPr>
      <w:r>
        <w:rPr>
          <w:rFonts w:ascii="Times New Roman"/>
          <w:b w:val="false"/>
          <w:i w:val="false"/>
          <w:color w:val="000000"/>
          <w:sz w:val="28"/>
        </w:rPr>
        <w:t xml:space="preserve">
      17. Мыналардан: </w:t>
      </w:r>
    </w:p>
    <w:bookmarkEnd w:id="256"/>
    <w:bookmarkStart w:name="z277" w:id="257"/>
    <w:p>
      <w:pPr>
        <w:spacing w:after="0"/>
        <w:ind w:left="0"/>
        <w:jc w:val="both"/>
      </w:pPr>
      <w:r>
        <w:rPr>
          <w:rFonts w:ascii="Times New Roman"/>
          <w:b w:val="false"/>
          <w:i w:val="false"/>
          <w:color w:val="000000"/>
          <w:sz w:val="28"/>
        </w:rPr>
        <w:t xml:space="preserve">
      республикалық бюджеттен шығыстар жоспарланатын компанияның іс-шаралар жоспарының жобасы Қазақстан Республикасы Бюджет кодексінің (бұдан әрі – Бюджет кодексі) 43-бабына сәйкес жүргізілетін шығыстарды стратегиялық шолу қорытындылары негізінде әзірленеді, мемлекеттік орган – республикалық бюджеттік бағдарлама әкімшісімен келісіледі және Бюджет кодексінің 90-бабы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тармақшасында айқындалған құжаттар құрамында бюджеттік жоспарлау жөніндегі орталық уәкілетті органға енгізіледі;</w:t>
      </w:r>
    </w:p>
    <w:bookmarkEnd w:id="257"/>
    <w:bookmarkStart w:name="z278" w:id="258"/>
    <w:p>
      <w:pPr>
        <w:spacing w:after="0"/>
        <w:ind w:left="0"/>
        <w:jc w:val="both"/>
      </w:pPr>
      <w:r>
        <w:rPr>
          <w:rFonts w:ascii="Times New Roman"/>
          <w:b w:val="false"/>
          <w:i w:val="false"/>
          <w:color w:val="000000"/>
          <w:sz w:val="28"/>
        </w:rPr>
        <w:t xml:space="preserve">
      жергілікті бюджеттен шығыстар жоспарланатын компанияның іс-шаралар жоспарының жобасы мемлекеттік орган – жергілікті бюджеттік бағдарлама әкімшісімен келісіледі және Бюджет кодексінің 91-бабы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айқындалған құжаттар құрамында мемлекеттік жоспарлау жөніндегі жергілікті уәкілетті органға енгізіледі.</w:t>
      </w:r>
    </w:p>
    <w:bookmarkEnd w:id="258"/>
    <w:bookmarkStart w:name="z279" w:id="259"/>
    <w:p>
      <w:pPr>
        <w:spacing w:after="0"/>
        <w:ind w:left="0"/>
        <w:jc w:val="both"/>
      </w:pPr>
      <w:r>
        <w:rPr>
          <w:rFonts w:ascii="Times New Roman"/>
          <w:b w:val="false"/>
          <w:i w:val="false"/>
          <w:color w:val="000000"/>
          <w:sz w:val="28"/>
        </w:rPr>
        <w:t xml:space="preserve">
      Республикалық бюджеттен шығыстар жоспарланатын компаниялардың іс-шаралар жоспарларының жобалары Бюджет кодексінің </w:t>
      </w:r>
      <w:r>
        <w:rPr>
          <w:rFonts w:ascii="Times New Roman"/>
          <w:b w:val="false"/>
          <w:i w:val="false"/>
          <w:color w:val="000000"/>
          <w:sz w:val="28"/>
        </w:rPr>
        <w:t>43-бабына</w:t>
      </w:r>
      <w:r>
        <w:rPr>
          <w:rFonts w:ascii="Times New Roman"/>
          <w:b w:val="false"/>
          <w:i w:val="false"/>
          <w:color w:val="000000"/>
          <w:sz w:val="28"/>
        </w:rPr>
        <w:t xml:space="preserve"> сәйкес жүргізілетін шығыстарды стратегиялық шолу қорытындылары негізінде әзірленеді, тиісті саланың уәкілетті органымен келісіледі және Бюджет кодексінің 90-бабы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тармақшасында айқындалған құжаттар құрамында бюджеттік жоспарлау жөніндегі орталық уәкілетті органға енгізіледі.</w:t>
      </w:r>
    </w:p>
    <w:bookmarkEnd w:id="259"/>
    <w:bookmarkStart w:name="z280" w:id="260"/>
    <w:p>
      <w:pPr>
        <w:spacing w:after="0"/>
        <w:ind w:left="0"/>
        <w:jc w:val="both"/>
      </w:pPr>
      <w:r>
        <w:rPr>
          <w:rFonts w:ascii="Times New Roman"/>
          <w:b w:val="false"/>
          <w:i w:val="false"/>
          <w:color w:val="000000"/>
          <w:sz w:val="28"/>
        </w:rPr>
        <w:t xml:space="preserve">
      18. Компанияның атқарушы органы осы Қағидалардың 14-тармағының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дайындалған іс-шаралар жоспары жобасының құрамына түзетуге жататын нысандарды қосады және әрбір өзгеріс пен толықтыру бойынша негіздемені және оның жоспарланатын құралдармен өзара байланысын, сондай-ақ басқа да растайтын құжаттарды, есептеулерді қамтитын түсіндірме жазбаны қоса береді.</w:t>
      </w:r>
    </w:p>
    <w:bookmarkEnd w:id="260"/>
    <w:bookmarkStart w:name="z281" w:id="261"/>
    <w:p>
      <w:pPr>
        <w:spacing w:after="0"/>
        <w:ind w:left="0"/>
        <w:jc w:val="both"/>
      </w:pPr>
      <w:r>
        <w:rPr>
          <w:rFonts w:ascii="Times New Roman"/>
          <w:b w:val="false"/>
          <w:i w:val="false"/>
          <w:color w:val="000000"/>
          <w:sz w:val="28"/>
        </w:rPr>
        <w:t>
      19. Республикалық бюджет жобасын талқылау кезінде Қазақстан Республикасы Парламентінің жұмыс топтары мен тұрақты комитеттерінің отырыстарында республикалық бюджет жобасында бюджет қаражаты көзделген компаниялар басшыларының іс-шаралар жоспарларының жоспарланған нысаналы индикаторлары туралы баяндамалары енгізіледі.</w:t>
      </w:r>
    </w:p>
    <w:bookmarkEnd w:id="261"/>
    <w:bookmarkStart w:name="z282" w:id="262"/>
    <w:p>
      <w:pPr>
        <w:spacing w:after="0"/>
        <w:ind w:left="0"/>
        <w:jc w:val="both"/>
      </w:pPr>
      <w:r>
        <w:rPr>
          <w:rFonts w:ascii="Times New Roman"/>
          <w:b w:val="false"/>
          <w:i w:val="false"/>
          <w:color w:val="000000"/>
          <w:sz w:val="28"/>
        </w:rPr>
        <w:t xml:space="preserve">
      20. Осы Қағидалардың 14-тармағының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компанияның іс-шаралар жоспарының жобасы Қазақстан Республикасының Президенті республикалық бюджет туралы заңға қол қойғаннан және Қазақстан Республикасы Үкіметінің республикалық бюджет туралы заңды іске асыру туралы қаулысы қабылданғаннан кейін 10 (он) күнтізбелік күн ішінде директорлар кеңесіне шығарылады.</w:t>
      </w:r>
    </w:p>
    <w:bookmarkEnd w:id="262"/>
    <w:bookmarkStart w:name="z283" w:id="263"/>
    <w:p>
      <w:pPr>
        <w:spacing w:after="0"/>
        <w:ind w:left="0"/>
        <w:jc w:val="both"/>
      </w:pPr>
      <w:r>
        <w:rPr>
          <w:rFonts w:ascii="Times New Roman"/>
          <w:b w:val="false"/>
          <w:i w:val="false"/>
          <w:color w:val="000000"/>
          <w:sz w:val="28"/>
        </w:rPr>
        <w:t>
      21. Компанияның іс-шаралар жоспарына жалпы кірістер мен шығыстардың шоғырландырылған көрсеткіштерінің өзгеруіне әкеп соқпайтын өзгерістер және (немесе) толықтырулар енгізуді компанияның атқарушы органы:</w:t>
      </w:r>
    </w:p>
    <w:bookmarkEnd w:id="263"/>
    <w:bookmarkStart w:name="z284" w:id="264"/>
    <w:p>
      <w:pPr>
        <w:spacing w:after="0"/>
        <w:ind w:left="0"/>
        <w:jc w:val="both"/>
      </w:pPr>
      <w:r>
        <w:rPr>
          <w:rFonts w:ascii="Times New Roman"/>
          <w:b w:val="false"/>
          <w:i w:val="false"/>
          <w:color w:val="000000"/>
          <w:sz w:val="28"/>
        </w:rPr>
        <w:t>
      1) егер осы Қағидаларға 2-қосымшаның 7.2, 7.4, 7.6, 7.9-бөлімдерінде көрсетілген көрсеткіштерді қайта бөлу компания мен акциялары (қатысу үлестері) компанияға шешімдерді айқындау құқығын беретін және компанияның жалпы кірістері мен шығыстарының 20%-ынан аспайтын заңды тұлғалар арасында жүзеге асырылса;</w:t>
      </w:r>
    </w:p>
    <w:bookmarkEnd w:id="264"/>
    <w:bookmarkStart w:name="z285" w:id="265"/>
    <w:p>
      <w:pPr>
        <w:spacing w:after="0"/>
        <w:ind w:left="0"/>
        <w:jc w:val="both"/>
      </w:pPr>
      <w:r>
        <w:rPr>
          <w:rFonts w:ascii="Times New Roman"/>
          <w:b w:val="false"/>
          <w:i w:val="false"/>
          <w:color w:val="000000"/>
          <w:sz w:val="28"/>
        </w:rPr>
        <w:t>
      2) егер осы Қағидаларға 2-қосымшаның 7.2, 7.4, 7.6, 7.9-бөлімдерінде көрсетілген көрсеткіштерді қайта бөлу акциялары (қатысу үлестері) компанияға шешімдерді айқындау құқығын беретін заңды тұлғалар арасында жүзеге асырылса осы Қағидалардың 7, 8, 9 және 10-тармақтарында көзделген тәртіпті қолданбай және компанияның директорлар кеңесінің қарауына шығарусыз тоқсанына бір реттен асырмай жүзеге асырады.</w:t>
      </w:r>
    </w:p>
    <w:bookmarkEnd w:id="265"/>
    <w:bookmarkStart w:name="z286" w:id="266"/>
    <w:p>
      <w:pPr>
        <w:spacing w:after="0"/>
        <w:ind w:left="0"/>
        <w:jc w:val="both"/>
      </w:pPr>
      <w:r>
        <w:rPr>
          <w:rFonts w:ascii="Times New Roman"/>
          <w:b w:val="false"/>
          <w:i w:val="false"/>
          <w:color w:val="000000"/>
          <w:sz w:val="28"/>
        </w:rPr>
        <w:t>
      Компанияның атқарушы органы іс-шаралар жоспарына жоғарыда көрсетілген өзгерістер және (немесе) толықтырулар енгізілген күннен бастап 5 (бес) жұмыс күні ішінде электрондық есепке Компанияның атқарушы органының іс-шаралар жоспарына өзгерістер және (немесе) толықтырулар енгізу туралы шешімінің сканерленген көшірмесін қоса бере отырып, Тізілімге енгізу үшін бірыңғай операторға электрондық есепті жібереді.</w:t>
      </w:r>
    </w:p>
    <w:bookmarkEnd w:id="266"/>
    <w:bookmarkStart w:name="z287" w:id="267"/>
    <w:p>
      <w:pPr>
        <w:spacing w:after="0"/>
        <w:ind w:left="0"/>
        <w:jc w:val="both"/>
      </w:pPr>
      <w:r>
        <w:rPr>
          <w:rFonts w:ascii="Times New Roman"/>
          <w:b w:val="false"/>
          <w:i w:val="false"/>
          <w:color w:val="000000"/>
          <w:sz w:val="28"/>
        </w:rPr>
        <w:t xml:space="preserve">
      Бірыңғай оператордың электрондық есепті Тізілімге енгізуі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жүзеге асырылады.</w:t>
      </w:r>
    </w:p>
    <w:bookmarkEnd w:id="267"/>
    <w:bookmarkStart w:name="z288" w:id="268"/>
    <w:p>
      <w:pPr>
        <w:spacing w:after="0"/>
        <w:ind w:left="0"/>
        <w:jc w:val="both"/>
      </w:pPr>
      <w:r>
        <w:rPr>
          <w:rFonts w:ascii="Times New Roman"/>
          <w:b w:val="false"/>
          <w:i w:val="false"/>
          <w:color w:val="000000"/>
          <w:sz w:val="28"/>
        </w:rPr>
        <w:t>
      22. Компаниялардың кезекті бес жылдық кезеңге арналған іс-шараларының кезекті жоспары ұлттық басқарушы холдингтердің, ұлттық холдингтердің, ұлттық компаниялардың алдыңғы іс-шаралар жоспарын іске асырудың соңғы жылынан кешіктірілмей әзірленеді.</w:t>
      </w:r>
    </w:p>
    <w:bookmarkEnd w:id="268"/>
    <w:bookmarkStart w:name="z289" w:id="269"/>
    <w:p>
      <w:pPr>
        <w:spacing w:after="0"/>
        <w:ind w:left="0"/>
        <w:jc w:val="left"/>
      </w:pPr>
      <w:r>
        <w:rPr>
          <w:rFonts w:ascii="Times New Roman"/>
          <w:b/>
          <w:i w:val="false"/>
          <w:color w:val="000000"/>
        </w:rPr>
        <w:t xml:space="preserve"> 3-тарау. Компанияның іс-шаралар жоспарының іске асырылуын мониторингілеу, бағалау және бақылау</w:t>
      </w:r>
    </w:p>
    <w:bookmarkEnd w:id="269"/>
    <w:bookmarkStart w:name="z290" w:id="270"/>
    <w:p>
      <w:pPr>
        <w:spacing w:after="0"/>
        <w:ind w:left="0"/>
        <w:jc w:val="both"/>
      </w:pPr>
      <w:r>
        <w:rPr>
          <w:rFonts w:ascii="Times New Roman"/>
          <w:b w:val="false"/>
          <w:i w:val="false"/>
          <w:color w:val="000000"/>
          <w:sz w:val="28"/>
        </w:rPr>
        <w:t>
      23. Іс-шаралар жоспарын іске асыру мониторингін Қазақстан Республикасының стратегиялық және бағдарламалық құжаттары (аумақтарды дамыту бағдарламалары), мемлекеттік органдардың даму жоспарлары, компанияның даму жоспары көрсеткіштерінің, сондай-ақ қаржы-шаруашылық қызмет көрсеткіштерінің орындалуы туралы ақпаратты талдау және қорыту мақсатында тиісті саланың уәкілетті органы жүзеге асырады.</w:t>
      </w:r>
    </w:p>
    <w:bookmarkEnd w:id="270"/>
    <w:bookmarkStart w:name="z291" w:id="271"/>
    <w:p>
      <w:pPr>
        <w:spacing w:after="0"/>
        <w:ind w:left="0"/>
        <w:jc w:val="both"/>
      </w:pPr>
      <w:r>
        <w:rPr>
          <w:rFonts w:ascii="Times New Roman"/>
          <w:b w:val="false"/>
          <w:i w:val="false"/>
          <w:color w:val="000000"/>
          <w:sz w:val="28"/>
        </w:rPr>
        <w:t>
      24. Компанияның іс-шаралар жоспарының іске асырылуына мониторинг директорлар кеңесі компанияның іс-шаралар жоспарының орындалуы жөніндегі есепті бекіткеннен кейін жыл сайын күнтізбелік 30 (отыз) күн ішінде жүргізіледі.</w:t>
      </w:r>
    </w:p>
    <w:bookmarkEnd w:id="271"/>
    <w:bookmarkStart w:name="z292" w:id="272"/>
    <w:p>
      <w:pPr>
        <w:spacing w:after="0"/>
        <w:ind w:left="0"/>
        <w:jc w:val="both"/>
      </w:pPr>
      <w:r>
        <w:rPr>
          <w:rFonts w:ascii="Times New Roman"/>
          <w:b w:val="false"/>
          <w:i w:val="false"/>
          <w:color w:val="000000"/>
          <w:sz w:val="28"/>
        </w:rPr>
        <w:t>
      Компанияның іс-шаралар жоспарын іске асыру мониторингі директорлар кеңесі бекіткен іс-шаралар жоспары және компанияның есепті кезеңдегі іс-шаралар жоспарының орындалуы жөніндегі есеп негізінде жүргізіледі.</w:t>
      </w:r>
    </w:p>
    <w:bookmarkEnd w:id="272"/>
    <w:bookmarkStart w:name="z293" w:id="273"/>
    <w:p>
      <w:pPr>
        <w:spacing w:after="0"/>
        <w:ind w:left="0"/>
        <w:jc w:val="both"/>
      </w:pPr>
      <w:r>
        <w:rPr>
          <w:rFonts w:ascii="Times New Roman"/>
          <w:b w:val="false"/>
          <w:i w:val="false"/>
          <w:color w:val="000000"/>
          <w:sz w:val="28"/>
        </w:rPr>
        <w:t>
      25. Тиісті саланың уәкілетті органы бірыңғай оператор әзірлеген тізілімнің веб-порталында шоғырландырылған негізде компанияның іс-шаралар жоспарының іске асырылуын мониторингілеу жөніндегі есепті дайындайды.</w:t>
      </w:r>
    </w:p>
    <w:bookmarkEnd w:id="273"/>
    <w:bookmarkStart w:name="z294" w:id="274"/>
    <w:p>
      <w:pPr>
        <w:spacing w:after="0"/>
        <w:ind w:left="0"/>
        <w:jc w:val="both"/>
      </w:pPr>
      <w:r>
        <w:rPr>
          <w:rFonts w:ascii="Times New Roman"/>
          <w:b w:val="false"/>
          <w:i w:val="false"/>
          <w:color w:val="000000"/>
          <w:sz w:val="28"/>
        </w:rPr>
        <w:t>
      Іс-шаралар жоспарының іске асырылуын мониторингілеу жөніндегі есеп компания қызметінің мынадай негізгі көрсеткіштерін орындау жөніндегі ақпаратты қамтиды: іс-шаралар жоспарының түйінді көрсеткіштеріне қол жеткізу, кірістер, шығыстар, қаржылық нәтиже, инвестициялар, борыштық жүктеме, салықтар және бюджетке төленетін басқа да міндетті төлемдер, дивидендтер, жұмыскерлердің орташа тізімдік саны, еңбекақы төлеу қоры, жаңа жұмыс орындарын құру, активтерді қайта құрылымдау, қаржылық орнықтылық.</w:t>
      </w:r>
    </w:p>
    <w:bookmarkEnd w:id="274"/>
    <w:bookmarkStart w:name="z295" w:id="275"/>
    <w:p>
      <w:pPr>
        <w:spacing w:after="0"/>
        <w:ind w:left="0"/>
        <w:jc w:val="both"/>
      </w:pPr>
      <w:r>
        <w:rPr>
          <w:rFonts w:ascii="Times New Roman"/>
          <w:b w:val="false"/>
          <w:i w:val="false"/>
          <w:color w:val="000000"/>
          <w:sz w:val="28"/>
        </w:rPr>
        <w:t>
      Іс-шаралар жоспарының іске асырылуын мониторингілеу жөніндегі есеп нысаны осы Қағидаларға 4-қосымшада ұсынылған.</w:t>
      </w:r>
    </w:p>
    <w:bookmarkEnd w:id="275"/>
    <w:bookmarkStart w:name="z296" w:id="276"/>
    <w:p>
      <w:pPr>
        <w:spacing w:after="0"/>
        <w:ind w:left="0"/>
        <w:jc w:val="both"/>
      </w:pPr>
      <w:r>
        <w:rPr>
          <w:rFonts w:ascii="Times New Roman"/>
          <w:b w:val="false"/>
          <w:i w:val="false"/>
          <w:color w:val="000000"/>
          <w:sz w:val="28"/>
        </w:rPr>
        <w:t xml:space="preserve">
      26. Мониторинг жүргізу қорытындылары бойынша тиісті саланың уәкілетті органы компанияның іс-шаралар жоспарын іске асыру жөнінде қорытынды дайындайды. </w:t>
      </w:r>
    </w:p>
    <w:bookmarkEnd w:id="276"/>
    <w:bookmarkStart w:name="z297" w:id="277"/>
    <w:p>
      <w:pPr>
        <w:spacing w:after="0"/>
        <w:ind w:left="0"/>
        <w:jc w:val="both"/>
      </w:pPr>
      <w:r>
        <w:rPr>
          <w:rFonts w:ascii="Times New Roman"/>
          <w:b w:val="false"/>
          <w:i w:val="false"/>
          <w:color w:val="000000"/>
          <w:sz w:val="28"/>
        </w:rPr>
        <w:t>
      Қорытынды еркін нысанда жасалады және мынадай мәліметтерді:</w:t>
      </w:r>
    </w:p>
    <w:bookmarkEnd w:id="277"/>
    <w:bookmarkStart w:name="z298" w:id="278"/>
    <w:p>
      <w:pPr>
        <w:spacing w:after="0"/>
        <w:ind w:left="0"/>
        <w:jc w:val="both"/>
      </w:pPr>
      <w:r>
        <w:rPr>
          <w:rFonts w:ascii="Times New Roman"/>
          <w:b w:val="false"/>
          <w:i w:val="false"/>
          <w:color w:val="000000"/>
          <w:sz w:val="28"/>
        </w:rPr>
        <w:t>
      1) есепті кезеңдегі іс-шаралар жоспарын іске асыру қорытындылары туралы, қызметтің түйінді көрсеткіштері, оның ішінде осы Қағидаларға 3-қосымшада көрсетілген көрсеткіштерді орындау бойынша тұжырымдарды;</w:t>
      </w:r>
    </w:p>
    <w:bookmarkEnd w:id="278"/>
    <w:bookmarkStart w:name="z299" w:id="279"/>
    <w:p>
      <w:pPr>
        <w:spacing w:after="0"/>
        <w:ind w:left="0"/>
        <w:jc w:val="both"/>
      </w:pPr>
      <w:r>
        <w:rPr>
          <w:rFonts w:ascii="Times New Roman"/>
          <w:b w:val="false"/>
          <w:i w:val="false"/>
          <w:color w:val="000000"/>
          <w:sz w:val="28"/>
        </w:rPr>
        <w:t>
      2) іс-шаралар жоспарын іске асыру процесінде туындаған проблемалар, олардың қызметтің мақсаттары мен көрсеткіштеріне әсері, сондай-ақ анықталған проблемаларды шешу және іс-шаралар жоспарын уақтылы іске асыруды қамтамасыз ету бойынша қабылданған/жоспарланған шараларды;</w:t>
      </w:r>
    </w:p>
    <w:bookmarkEnd w:id="279"/>
    <w:bookmarkStart w:name="z300" w:id="280"/>
    <w:p>
      <w:pPr>
        <w:spacing w:after="0"/>
        <w:ind w:left="0"/>
        <w:jc w:val="both"/>
      </w:pPr>
      <w:r>
        <w:rPr>
          <w:rFonts w:ascii="Times New Roman"/>
          <w:b w:val="false"/>
          <w:i w:val="false"/>
          <w:color w:val="000000"/>
          <w:sz w:val="28"/>
        </w:rPr>
        <w:t>
      3) компанияның іс-шаралар жоспарын іске асыруды жалғастыру, компанияның іс-шаралар жоспарына өзгерістер немесе толықтырулар енгізу, жауапты орындаушылардың жоспарланған іс-шараларды уақтылы іске асыруын қамтамасыз ету бойынша шаралар қабылдау жөніндегі ұсынымдарды және басқаларды;</w:t>
      </w:r>
    </w:p>
    <w:bookmarkEnd w:id="280"/>
    <w:bookmarkStart w:name="z301" w:id="281"/>
    <w:p>
      <w:pPr>
        <w:spacing w:after="0"/>
        <w:ind w:left="0"/>
        <w:jc w:val="both"/>
      </w:pPr>
      <w:r>
        <w:rPr>
          <w:rFonts w:ascii="Times New Roman"/>
          <w:b w:val="false"/>
          <w:i w:val="false"/>
          <w:color w:val="000000"/>
          <w:sz w:val="28"/>
        </w:rPr>
        <w:t>
      4) қажет болған жағдайда жекелеген мақсаттарды, міндеттерді, іс-шараларды қайта қарау, ресурстарды қайта бөлу және проблемаларды шешудің жаңа тәсілдерін әзірлеуді қамтиды.</w:t>
      </w:r>
    </w:p>
    <w:bookmarkEnd w:id="281"/>
    <w:bookmarkStart w:name="z302" w:id="282"/>
    <w:p>
      <w:pPr>
        <w:spacing w:after="0"/>
        <w:ind w:left="0"/>
        <w:jc w:val="both"/>
      </w:pPr>
      <w:r>
        <w:rPr>
          <w:rFonts w:ascii="Times New Roman"/>
          <w:b w:val="false"/>
          <w:i w:val="false"/>
          <w:color w:val="000000"/>
          <w:sz w:val="28"/>
        </w:rPr>
        <w:t>
      Іс-шаралар жоспарын іске асыру мониторингі бойынша есеп және қорытынды іс-шаралар жоспарын іске асыру мониторингінің нәтижелері болып табылады.</w:t>
      </w:r>
    </w:p>
    <w:bookmarkEnd w:id="282"/>
    <w:bookmarkStart w:name="z303" w:id="283"/>
    <w:p>
      <w:pPr>
        <w:spacing w:after="0"/>
        <w:ind w:left="0"/>
        <w:jc w:val="both"/>
      </w:pPr>
      <w:r>
        <w:rPr>
          <w:rFonts w:ascii="Times New Roman"/>
          <w:b w:val="false"/>
          <w:i w:val="false"/>
          <w:color w:val="000000"/>
          <w:sz w:val="28"/>
        </w:rPr>
        <w:t>
      27. Іс-шаралар жоспары мониторингінің нәтижелерін (оған қол қойылған және мөрмен расталған қорытындының қағаз нұсқасының сканерленген көшірмесін бекітпей қоса отырып) тиісті саланың уәкілетті органы бірыңғай операторға электрондық есеп түрінде ұсынады.</w:t>
      </w:r>
    </w:p>
    <w:bookmarkEnd w:id="283"/>
    <w:bookmarkStart w:name="z304" w:id="284"/>
    <w:p>
      <w:pPr>
        <w:spacing w:after="0"/>
        <w:ind w:left="0"/>
        <w:jc w:val="both"/>
      </w:pPr>
      <w:r>
        <w:rPr>
          <w:rFonts w:ascii="Times New Roman"/>
          <w:b w:val="false"/>
          <w:i w:val="false"/>
          <w:color w:val="000000"/>
          <w:sz w:val="28"/>
        </w:rPr>
        <w:t>
      Бірыңғай оператор электрондық есепті Тізілімге енгізуді ол келіп түскен күннен бастап 5 (бес) жұмыс күні ішінде тиісті саланың уәкілетті органының электрондық мекенжайына электрондық есепті Тізілімге енгізу туралы хабарлама жібере отырып жүзеге асырады.</w:t>
      </w:r>
    </w:p>
    <w:bookmarkEnd w:id="284"/>
    <w:bookmarkStart w:name="z305" w:id="285"/>
    <w:p>
      <w:pPr>
        <w:spacing w:after="0"/>
        <w:ind w:left="0"/>
        <w:jc w:val="both"/>
      </w:pPr>
      <w:r>
        <w:rPr>
          <w:rFonts w:ascii="Times New Roman"/>
          <w:b w:val="false"/>
          <w:i w:val="false"/>
          <w:color w:val="000000"/>
          <w:sz w:val="28"/>
        </w:rPr>
        <w:t xml:space="preserve">
      Бірыңғай оператордың электрондық есепке техникалық ескертулері болған кезде тиісті саланың уәкілетті органы ескертулерді жояды және ескертулерді алған күннен бастап 5 (бес) жұмыс күні ішінде оны бірыңғай операторға қайта енгізеді. </w:t>
      </w:r>
    </w:p>
    <w:bookmarkEnd w:id="285"/>
    <w:bookmarkStart w:name="z306" w:id="286"/>
    <w:p>
      <w:pPr>
        <w:spacing w:after="0"/>
        <w:ind w:left="0"/>
        <w:jc w:val="both"/>
      </w:pPr>
      <w:r>
        <w:rPr>
          <w:rFonts w:ascii="Times New Roman"/>
          <w:b w:val="false"/>
          <w:i w:val="false"/>
          <w:color w:val="000000"/>
          <w:sz w:val="28"/>
        </w:rPr>
        <w:t>
      28. Іс-шаралар жоспарының іске асырылуын бағалауды осы Қағидалардың 29-тармағында көрсетілген іс-шаралар жоспарының іске асырылуын бағалау көрсеткіштерінің тізбесіне сәйкес іс-шаралар жоспарының іске асырылуына мониторинг жүргізілгеннен кейін жыл сайын есепті кезеңнен кейінгі екінші жылдың бірінші айының 25 (жиырма бесінші) күніне дейін компанияның директорлар кеңесі жүзеге асырады.</w:t>
      </w:r>
    </w:p>
    <w:bookmarkEnd w:id="286"/>
    <w:bookmarkStart w:name="z307" w:id="287"/>
    <w:p>
      <w:pPr>
        <w:spacing w:after="0"/>
        <w:ind w:left="0"/>
        <w:jc w:val="both"/>
      </w:pPr>
      <w:r>
        <w:rPr>
          <w:rFonts w:ascii="Times New Roman"/>
          <w:b w:val="false"/>
          <w:i w:val="false"/>
          <w:color w:val="000000"/>
          <w:sz w:val="28"/>
        </w:rPr>
        <w:t>
      Іс-шаралар жоспарын іске асыру нәтижелерін бағалау компанияның есепті кезеңдегі іс-шаралар жоспарының орындалуы жөніндегі есебі және есепті кезеңдегі тиісті саланың уәкілетті органының мониторинг нәтижелері негізінде жүргізіледі.</w:t>
      </w:r>
    </w:p>
    <w:bookmarkEnd w:id="287"/>
    <w:bookmarkStart w:name="z308" w:id="288"/>
    <w:p>
      <w:pPr>
        <w:spacing w:after="0"/>
        <w:ind w:left="0"/>
        <w:jc w:val="both"/>
      </w:pPr>
      <w:r>
        <w:rPr>
          <w:rFonts w:ascii="Times New Roman"/>
          <w:b w:val="false"/>
          <w:i w:val="false"/>
          <w:color w:val="000000"/>
          <w:sz w:val="28"/>
        </w:rPr>
        <w:t>
      29.  Іс-шаралар жоспарының іске асырылуын бағалау көрсеткіштерінің тізбесі бағалауды қамтиды:</w:t>
      </w:r>
    </w:p>
    <w:bookmarkEnd w:id="288"/>
    <w:bookmarkStart w:name="z309" w:id="289"/>
    <w:p>
      <w:pPr>
        <w:spacing w:after="0"/>
        <w:ind w:left="0"/>
        <w:jc w:val="both"/>
      </w:pPr>
      <w:r>
        <w:rPr>
          <w:rFonts w:ascii="Times New Roman"/>
          <w:b w:val="false"/>
          <w:i w:val="false"/>
          <w:color w:val="000000"/>
          <w:sz w:val="28"/>
        </w:rPr>
        <w:t>
      1) елдің бағдарламалық және стратегиялық құжаттарын, мемлекеттік органдардың даму жоспарларын, сондай-ақ компанияның даму жоспарын орындаудың сәйкестігіне компанияның іс-шаралар жоспарын орындау;</w:t>
      </w:r>
    </w:p>
    <w:bookmarkEnd w:id="289"/>
    <w:bookmarkStart w:name="z310" w:id="290"/>
    <w:p>
      <w:pPr>
        <w:spacing w:after="0"/>
        <w:ind w:left="0"/>
        <w:jc w:val="both"/>
      </w:pPr>
      <w:r>
        <w:rPr>
          <w:rFonts w:ascii="Times New Roman"/>
          <w:b w:val="false"/>
          <w:i w:val="false"/>
          <w:color w:val="000000"/>
          <w:sz w:val="28"/>
        </w:rPr>
        <w:t>
      2) компания қызметінің өндірістік көрсеткіштерін орындау;</w:t>
      </w:r>
    </w:p>
    <w:bookmarkEnd w:id="290"/>
    <w:bookmarkStart w:name="z311" w:id="291"/>
    <w:p>
      <w:pPr>
        <w:spacing w:after="0"/>
        <w:ind w:left="0"/>
        <w:jc w:val="both"/>
      </w:pPr>
      <w:r>
        <w:rPr>
          <w:rFonts w:ascii="Times New Roman"/>
          <w:b w:val="false"/>
          <w:i w:val="false"/>
          <w:color w:val="000000"/>
          <w:sz w:val="28"/>
        </w:rPr>
        <w:t>
      3) компания қызметінің қаржылық көрсеткіштерін орындау;</w:t>
      </w:r>
    </w:p>
    <w:bookmarkEnd w:id="291"/>
    <w:bookmarkStart w:name="z312" w:id="292"/>
    <w:p>
      <w:pPr>
        <w:spacing w:after="0"/>
        <w:ind w:left="0"/>
        <w:jc w:val="both"/>
      </w:pPr>
      <w:r>
        <w:rPr>
          <w:rFonts w:ascii="Times New Roman"/>
          <w:b w:val="false"/>
          <w:i w:val="false"/>
          <w:color w:val="000000"/>
          <w:sz w:val="28"/>
        </w:rPr>
        <w:t>
      4) инвестициялық (инновациялық) жобаларды іске асыру;</w:t>
      </w:r>
    </w:p>
    <w:bookmarkEnd w:id="292"/>
    <w:bookmarkStart w:name="z313" w:id="293"/>
    <w:p>
      <w:pPr>
        <w:spacing w:after="0"/>
        <w:ind w:left="0"/>
        <w:jc w:val="both"/>
      </w:pPr>
      <w:r>
        <w:rPr>
          <w:rFonts w:ascii="Times New Roman"/>
          <w:b w:val="false"/>
          <w:i w:val="false"/>
          <w:color w:val="000000"/>
          <w:sz w:val="28"/>
        </w:rPr>
        <w:t>
      5) корпоративтік басқару;</w:t>
      </w:r>
    </w:p>
    <w:bookmarkEnd w:id="293"/>
    <w:bookmarkStart w:name="z314" w:id="294"/>
    <w:p>
      <w:pPr>
        <w:spacing w:after="0"/>
        <w:ind w:left="0"/>
        <w:jc w:val="both"/>
      </w:pPr>
      <w:r>
        <w:rPr>
          <w:rFonts w:ascii="Times New Roman"/>
          <w:b w:val="false"/>
          <w:i w:val="false"/>
          <w:color w:val="000000"/>
          <w:sz w:val="28"/>
        </w:rPr>
        <w:t>
      6) компанияның бекітілген іс-шаралар жоспарында көрсетілген өзге де мақсаттарды, міндеттерді орындау және қызметтің болжанатын түйінді көрсеткіштеріне қол жеткізуді бағалау негізінде жүзеге асырылады.</w:t>
      </w:r>
    </w:p>
    <w:bookmarkEnd w:id="294"/>
    <w:bookmarkStart w:name="z315" w:id="295"/>
    <w:p>
      <w:pPr>
        <w:spacing w:after="0"/>
        <w:ind w:left="0"/>
        <w:jc w:val="both"/>
      </w:pPr>
      <w:r>
        <w:rPr>
          <w:rFonts w:ascii="Times New Roman"/>
          <w:b w:val="false"/>
          <w:i w:val="false"/>
          <w:color w:val="000000"/>
          <w:sz w:val="28"/>
        </w:rPr>
        <w:t>
      30. Іс-шаралар жоспарының іске асырылуын бағалау нәтижелерін компанияның атқарушы органы бірыңғай операторға іс-шаралар жоспарының іске асырылуын бағалау нәтижелерін бекіту туралы компанияның директорлар кеңесі шешімінің сканерленген көшірмесін қоса бере отырып, компанияның директорлар кеңесі отырысының хаттамасынан үзінді көшірмені алған күннен бастап 5 (бес) жұмыс күні ішінде электрондық есеп түрінде ұсынады және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Тізілімге енгізіледі. </w:t>
      </w:r>
    </w:p>
    <w:bookmarkEnd w:id="295"/>
    <w:bookmarkStart w:name="z316" w:id="296"/>
    <w:p>
      <w:pPr>
        <w:spacing w:after="0"/>
        <w:ind w:left="0"/>
        <w:jc w:val="both"/>
      </w:pPr>
      <w:r>
        <w:rPr>
          <w:rFonts w:ascii="Times New Roman"/>
          <w:b w:val="false"/>
          <w:i w:val="false"/>
          <w:color w:val="000000"/>
          <w:sz w:val="28"/>
        </w:rPr>
        <w:t>
      31. Тиісті саланың уәкілетті органы компанияның іс-шаралар жоспарларының мониторингі мен бағалау нәтижелерін өзінің интернет-ресурсында (құпия сипаттағы және қызмет бабында пайдалануға арналған ақпаратты қоспағанда) орналастырады.</w:t>
      </w:r>
    </w:p>
    <w:bookmarkEnd w:id="296"/>
    <w:bookmarkStart w:name="z317" w:id="297"/>
    <w:p>
      <w:pPr>
        <w:spacing w:after="0"/>
        <w:ind w:left="0"/>
        <w:jc w:val="both"/>
      </w:pPr>
      <w:r>
        <w:rPr>
          <w:rFonts w:ascii="Times New Roman"/>
          <w:b w:val="false"/>
          <w:i w:val="false"/>
          <w:color w:val="000000"/>
          <w:sz w:val="28"/>
        </w:rPr>
        <w:t xml:space="preserve">
      32. Іс-шаралар жоспарының іске асырылуын бақылауды тиісті саланың уәкілетті органы стратегиялық және бағдарламалық құжаттардың (аумақтарды дамыту бағдарламаларының), мемлекеттік органдардың даму жоспарларының, даму жоспарының және компанияның іс-шаралар жоспарының толық және уақтылы орындалуын талдау мақсатында, оның ішінде бұзушылықтарды анықтау, жою және болдырмау мақсатында ағымдағы жыл ішінде жоспарлы және жоспардан тыс тексерулер арқылы жүзеге асырады. </w:t>
      </w:r>
    </w:p>
    <w:bookmarkEnd w:id="297"/>
    <w:bookmarkStart w:name="z318" w:id="298"/>
    <w:p>
      <w:pPr>
        <w:spacing w:after="0"/>
        <w:ind w:left="0"/>
        <w:jc w:val="both"/>
      </w:pPr>
      <w:r>
        <w:rPr>
          <w:rFonts w:ascii="Times New Roman"/>
          <w:b w:val="false"/>
          <w:i w:val="false"/>
          <w:color w:val="000000"/>
          <w:sz w:val="28"/>
        </w:rPr>
        <w:t>
      33. Мемлекет акционері болып табылатын ұлттық басқарушы холдингтердің, ұлттық холдингтердің, ұлттық компаниялардың іс-шаралары жоспарларының әзірленуіне, орындалуына ұлттық басқарушы холдингтердің, ұлттық холдингтердің, ұлттық компаниялардың атқарушы органдары жауапты болады.</w:t>
      </w:r>
    </w:p>
    <w:bookmarkEnd w:id="298"/>
    <w:bookmarkStart w:name="z319" w:id="299"/>
    <w:p>
      <w:pPr>
        <w:spacing w:after="0"/>
        <w:ind w:left="0"/>
        <w:jc w:val="both"/>
      </w:pPr>
      <w:r>
        <w:rPr>
          <w:rFonts w:ascii="Times New Roman"/>
          <w:b w:val="false"/>
          <w:i w:val="false"/>
          <w:color w:val="000000"/>
          <w:sz w:val="28"/>
        </w:rPr>
        <w:t>
      34. Компанияның атқарушы органы:</w:t>
      </w:r>
    </w:p>
    <w:bookmarkEnd w:id="299"/>
    <w:bookmarkStart w:name="z320" w:id="30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мерзімде іс-шаралар жоспарын уақтылы әзірлеуді және келісуді;</w:t>
      </w:r>
    </w:p>
    <w:bookmarkEnd w:id="300"/>
    <w:bookmarkStart w:name="z321" w:id="30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бірыңғай операторға электрондық есепті уақтылы және анық ұсынуды қамтамасыз етуді;</w:t>
      </w:r>
    </w:p>
    <w:bookmarkEnd w:id="301"/>
    <w:bookmarkStart w:name="z322" w:id="302"/>
    <w:p>
      <w:pPr>
        <w:spacing w:after="0"/>
        <w:ind w:left="0"/>
        <w:jc w:val="both"/>
      </w:pPr>
      <w:r>
        <w:rPr>
          <w:rFonts w:ascii="Times New Roman"/>
          <w:b w:val="false"/>
          <w:i w:val="false"/>
          <w:color w:val="000000"/>
          <w:sz w:val="28"/>
        </w:rPr>
        <w:t>
      3) іс-шаралар жоспарындағы деректердің анықтығын;</w:t>
      </w:r>
    </w:p>
    <w:bookmarkEnd w:id="302"/>
    <w:bookmarkStart w:name="z323" w:id="303"/>
    <w:p>
      <w:pPr>
        <w:spacing w:after="0"/>
        <w:ind w:left="0"/>
        <w:jc w:val="both"/>
      </w:pPr>
      <w:r>
        <w:rPr>
          <w:rFonts w:ascii="Times New Roman"/>
          <w:b w:val="false"/>
          <w:i w:val="false"/>
          <w:color w:val="000000"/>
          <w:sz w:val="28"/>
        </w:rPr>
        <w:t xml:space="preserve">
      4) іс-шаралар жоспарын іске асырудың нәтижелілігін мен тиімділігін; </w:t>
      </w:r>
    </w:p>
    <w:bookmarkEnd w:id="303"/>
    <w:bookmarkStart w:name="z324" w:id="304"/>
    <w:p>
      <w:pPr>
        <w:spacing w:after="0"/>
        <w:ind w:left="0"/>
        <w:jc w:val="both"/>
      </w:pPr>
      <w:r>
        <w:rPr>
          <w:rFonts w:ascii="Times New Roman"/>
          <w:b w:val="false"/>
          <w:i w:val="false"/>
          <w:color w:val="000000"/>
          <w:sz w:val="28"/>
        </w:rPr>
        <w:t xml:space="preserve">
      5) Бюджет кодексінің 40-бабының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бюджет процесінің құжаттарын жариялау және талқылауды қамтамасыз етеді.</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w:t>
            </w:r>
            <w:r>
              <w:br/>
            </w:r>
            <w:r>
              <w:rPr>
                <w:rFonts w:ascii="Times New Roman"/>
                <w:b w:val="false"/>
                <w:i w:val="false"/>
                <w:color w:val="000000"/>
                <w:sz w:val="20"/>
              </w:rPr>
              <w:t xml:space="preserve">1-қосымша </w:t>
            </w:r>
          </w:p>
        </w:tc>
      </w:tr>
    </w:tbl>
    <w:bookmarkStart w:name="z326" w:id="305"/>
    <w:p>
      <w:pPr>
        <w:spacing w:after="0"/>
        <w:ind w:left="0"/>
        <w:jc w:val="left"/>
      </w:pPr>
      <w:r>
        <w:rPr>
          <w:rFonts w:ascii="Times New Roman"/>
          <w:b/>
          <w:i w:val="false"/>
          <w:color w:val="000000"/>
        </w:rPr>
        <w:t xml:space="preserve"> Іс-шаралар жоспары бөлімдерінің құрылымы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 құру туралы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жағдай бойынша компанияның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ұйымдық құрылымы (қызметкерлер санын көрсете отырып), схемасы және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жылдар бойынша бөле отырып, бес жылдық кезеңге арналған мақсаттары мен міндеттері, оның ішінде қызметі тиімділігінің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жоспарын іске асыру бойынша Компания жоспарлаған іс-шаралар, оның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қайта құрылымдау және олардың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қарым-қатынас: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заңнамасына сәйкес республикалық бюджеттен жоспарланған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Компанияның іс-шаралар жоспары көрсеткіштерінің тізбесінде көрсетілген салықтарды және бюджетке төленетін басқа да міндетті төлемдерді (жанама салықтарды қоспағанда) жоспарлы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мемлекеттік пакетіне дивидендтерді жоспарланған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20"/>
              <w:ind w:left="20"/>
              <w:jc w:val="both"/>
            </w:pPr>
            <w:r>
              <w:rPr>
                <w:rFonts w:ascii="Times New Roman"/>
                <w:b w:val="false"/>
                <w:i w:val="false"/>
                <w:color w:val="000000"/>
                <w:sz w:val="20"/>
              </w:rPr>
              <w:t>
инвестициялар, оның ішінде акциялар пакеттерін (қатысу үлестерін) сатып алу; жарғылық капиталға салымдар және өзге де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қарыз алу бөлінісіндегі қарыз алу құрылымы және өтеу кестесі (оның ішінде еншілес 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және акциялары (қатысу үлестері) компанияға заңды тұлғалар қабылдайтын шешімдерді айқындау құқығын беретін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(борыш/ЕВИТДА коэффициенті (earningsbeforeinterest, taxes, depreciationandamortization): экономиканың нақты секторындағы компаниялар үшін, қаржылық левередж коэффициенті, пайыздарды өтеу коэффициенті, ағымдағы өтімділік коэффициенті)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ағымдағы жылға борыштық жүктемесін айқындау (ағымдағы жылғы 1 қаңтардағы жағдай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негізгі көрсеткіштері, өсу немесе төмендеу себептерін негіздей отырып,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қаражатын басқару, оларды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дивидендтік саясат және олардың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ескере отырып, компанияның шоғырландырылған кадр саясаты (қызметкерлердің жоспарланған орташа жылдық саны, орташа айлық жалақы,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және/немесе акцияларының бақылау пакеті (қатысу үлестері) компанияға тиесілі ұйымның кадр саясаты (қызметкерлердің жоспарланған орташа жылдық саны, орташа айлық жалақы, еңбекақы төлеу қоры, кадрлардың тұрақтамау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 ескере отырып шоғырландырылған әкімшілік шығыстар, өсу немесе төмендеу негіздемесі бар болжам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негіздемесі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 персоналының тұрғын емес үй-жайларын жалға алу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жоспарланған іс-шаралар бойынша ақпарат</w:t>
            </w:r>
          </w:p>
        </w:tc>
      </w:tr>
    </w:tbl>
    <w:bookmarkStart w:name="z329" w:id="307"/>
    <w:p>
      <w:pPr>
        <w:spacing w:after="0"/>
        <w:ind w:left="0"/>
        <w:jc w:val="both"/>
      </w:pPr>
      <w:r>
        <w:rPr>
          <w:rFonts w:ascii="Times New Roman"/>
          <w:b w:val="false"/>
          <w:i w:val="false"/>
          <w:color w:val="000000"/>
          <w:sz w:val="28"/>
        </w:rPr>
        <w:t>
      Ескертпе: іс-шаралар жоспары, егер толықтыру компанияның мақсаттарын, міндеттерін, негізгі көрсеткіштерін, қаржы-шаруашылық қызметінің көрсеткіштерін және басқа да мәліметтерді ашу үшін орынды болса, басқа тармақтармен, тармақшалармен және қосымшалармен толықтырылуы мүмкін.</w:t>
      </w:r>
    </w:p>
    <w:bookmarkEnd w:id="307"/>
    <w:bookmarkStart w:name="z330" w:id="308"/>
    <w:p>
      <w:pPr>
        <w:spacing w:after="0"/>
        <w:ind w:left="0"/>
        <w:jc w:val="both"/>
      </w:pPr>
      <w:r>
        <w:rPr>
          <w:rFonts w:ascii="Times New Roman"/>
          <w:b w:val="false"/>
          <w:i w:val="false"/>
          <w:color w:val="000000"/>
          <w:sz w:val="28"/>
        </w:rPr>
        <w:t>
      Іс-шаралар жоспары тармақтармен, тармақшалармен және қосымшалармен толықтырылған жағдайда әрбір қосымша ұсынылатын тармақтың, тармақшаның және қосымшаның тиісті атаулары болуға тиіс.</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w:t>
            </w:r>
            <w:r>
              <w:br/>
            </w:r>
            <w:r>
              <w:rPr>
                <w:rFonts w:ascii="Times New Roman"/>
                <w:b w:val="false"/>
                <w:i w:val="false"/>
                <w:color w:val="000000"/>
                <w:sz w:val="20"/>
              </w:rPr>
              <w:t xml:space="preserve">2-қосымша </w:t>
            </w:r>
          </w:p>
        </w:tc>
      </w:tr>
    </w:tbl>
    <w:bookmarkStart w:name="z332" w:id="309"/>
    <w:p>
      <w:pPr>
        <w:spacing w:after="0"/>
        <w:ind w:left="0"/>
        <w:jc w:val="left"/>
      </w:pPr>
      <w:r>
        <w:rPr>
          <w:rFonts w:ascii="Times New Roman"/>
          <w:b/>
          <w:i w:val="false"/>
          <w:color w:val="000000"/>
        </w:rPr>
        <w:t xml:space="preserve"> Іс-шаралар жоспары көрсеткіштерінің тізбесі</w:t>
      </w:r>
    </w:p>
    <w:bookmarkEnd w:id="309"/>
    <w:bookmarkStart w:name="z333" w:id="310"/>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bookmarkEnd w:id="310"/>
    <w:bookmarkStart w:name="z334" w:id="311"/>
    <w:p>
      <w:pPr>
        <w:spacing w:after="0"/>
        <w:ind w:left="0"/>
        <w:jc w:val="both"/>
      </w:pPr>
      <w:r>
        <w:rPr>
          <w:rFonts w:ascii="Times New Roman"/>
          <w:b w:val="false"/>
          <w:i w:val="false"/>
          <w:color w:val="000000"/>
          <w:sz w:val="28"/>
        </w:rPr>
        <w:t xml:space="preserve">
      1.1 компанияны құру туралы ақпарат: </w:t>
      </w:r>
    </w:p>
    <w:bookmarkEnd w:id="311"/>
    <w:bookmarkStart w:name="z335" w:id="312"/>
    <w:p>
      <w:pPr>
        <w:spacing w:after="0"/>
        <w:ind w:left="0"/>
        <w:jc w:val="both"/>
      </w:pPr>
      <w:r>
        <w:rPr>
          <w:rFonts w:ascii="Times New Roman"/>
          <w:b w:val="false"/>
          <w:i w:val="false"/>
          <w:color w:val="000000"/>
          <w:sz w:val="28"/>
        </w:rPr>
        <w:t>
      1-нысан</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толық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(бизнес-сәйкестендіру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ID-код (әмбебап сәйкестендіру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органының (мемлекеттік органның)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қысқаша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сәйкес қызмет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табиғи монополиялар субъектілерінің мемлекеттік тіркеліміне енгізу туралы шешім қабылданған кезде табиғи монополия саласы табиғи монополия субъектісі болып табылды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 арнайы табиғат пайдалану құқығын кім және қашан берді, табиғат пайдалану сипаттамасын ашу (тұрақты немесе уақытша, иеліктен шығарылатын немесе иеліктен шығарылмайтын, өтеулі негізде немесе өтеусіз сатып алынған,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 болып табыла ма: жер қойнауын пайдалану құқығын кім және қашан берді, жер қойнауын пайдалану жөніндегі операцияларды ашу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(қатысушылардың)жалпы жиналысының шешімі)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саны, барлығы,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акцияның номиналды құны,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туралы мәліметтер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13"/>
    <w:p>
      <w:pPr>
        <w:spacing w:after="0"/>
        <w:ind w:left="0"/>
        <w:jc w:val="both"/>
      </w:pPr>
      <w:r>
        <w:rPr>
          <w:rFonts w:ascii="Times New Roman"/>
          <w:b w:val="false"/>
          <w:i w:val="false"/>
          <w:color w:val="000000"/>
          <w:sz w:val="28"/>
        </w:rPr>
        <w:t>
      1.2 ________ жағдай бойынша оның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bookmarkEnd w:id="313"/>
    <w:bookmarkStart w:name="z337" w:id="314"/>
    <w:p>
      <w:pPr>
        <w:spacing w:after="0"/>
        <w:ind w:left="0"/>
        <w:jc w:val="both"/>
      </w:pPr>
      <w:r>
        <w:rPr>
          <w:rFonts w:ascii="Times New Roman"/>
          <w:b w:val="false"/>
          <w:i w:val="false"/>
          <w:color w:val="000000"/>
          <w:sz w:val="28"/>
        </w:rPr>
        <w:t>
      2-нысан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15"/>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ҰҚН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6"/>
    <w:p>
      <w:pPr>
        <w:spacing w:after="0"/>
        <w:ind w:left="0"/>
        <w:jc w:val="both"/>
      </w:pPr>
      <w:r>
        <w:rPr>
          <w:rFonts w:ascii="Times New Roman"/>
          <w:b w:val="false"/>
          <w:i w:val="false"/>
          <w:color w:val="000000"/>
          <w:sz w:val="28"/>
        </w:rPr>
        <w:t>
       3-нысан</w:t>
      </w:r>
    </w:p>
    <w:bookmarkEnd w:id="316"/>
    <w:bookmarkStart w:name="z340" w:id="317"/>
    <w:p>
      <w:pPr>
        <w:spacing w:after="0"/>
        <w:ind w:left="0"/>
        <w:jc w:val="left"/>
      </w:pPr>
      <w:r>
        <w:rPr>
          <w:rFonts w:ascii="Times New Roman"/>
          <w:b/>
          <w:i w:val="false"/>
          <w:color w:val="000000"/>
        </w:rPr>
        <w:t xml:space="preserve"> Іс-шаралар көрсеткіштерінің тізбесі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құжат Мемлекеттік жоспарлау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құжат Мемлекеттік жоспарлау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негізгі көрсеткіштері (КП) (сандық немесе сапалық)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 нысаналы инди катор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 1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көрсеткіштердің 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18"/>
    <w:p>
      <w:pPr>
        <w:spacing w:after="0"/>
        <w:ind w:left="0"/>
        <w:jc w:val="both"/>
      </w:pPr>
      <w:r>
        <w:rPr>
          <w:rFonts w:ascii="Times New Roman"/>
          <w:b w:val="false"/>
          <w:i w:val="false"/>
          <w:color w:val="000000"/>
          <w:sz w:val="28"/>
        </w:rPr>
        <w:t>
      Ескертпе:</w:t>
      </w:r>
    </w:p>
    <w:bookmarkEnd w:id="318"/>
    <w:bookmarkStart w:name="z342" w:id="319"/>
    <w:p>
      <w:pPr>
        <w:spacing w:after="0"/>
        <w:ind w:left="0"/>
        <w:jc w:val="both"/>
      </w:pPr>
      <w:r>
        <w:rPr>
          <w:rFonts w:ascii="Times New Roman"/>
          <w:b w:val="false"/>
          <w:i w:val="false"/>
          <w:color w:val="000000"/>
          <w:sz w:val="28"/>
        </w:rPr>
        <w:t>
      * іс-шаралар жоспарының түйінді көрсеткіштерінің мәні Компанияның және оның еншілес ұйымдарының қаржылық, экономикалық және өндірістік көрсеткіштерін өзара байланыстыруды және салыстыруды қамтамасыз ету жолымен айқындалады</w:t>
      </w:r>
    </w:p>
    <w:bookmarkEnd w:id="319"/>
    <w:bookmarkStart w:name="z343" w:id="320"/>
    <w:p>
      <w:pPr>
        <w:spacing w:after="0"/>
        <w:ind w:left="0"/>
        <w:jc w:val="both"/>
      </w:pPr>
      <w:r>
        <w:rPr>
          <w:rFonts w:ascii="Times New Roman"/>
          <w:b w:val="false"/>
          <w:i w:val="false"/>
          <w:color w:val="000000"/>
          <w:sz w:val="28"/>
        </w:rPr>
        <w:t>
      ** іс-шаралар жоспарында нәтижелер көрсеткіштеріне қол жеткізбеу себептері көрсетіледі.</w:t>
      </w:r>
    </w:p>
    <w:bookmarkEnd w:id="320"/>
    <w:bookmarkStart w:name="z344" w:id="321"/>
    <w:p>
      <w:pPr>
        <w:spacing w:after="0"/>
        <w:ind w:left="0"/>
        <w:jc w:val="both"/>
      </w:pPr>
      <w:r>
        <w:rPr>
          <w:rFonts w:ascii="Times New Roman"/>
          <w:b w:val="false"/>
          <w:i w:val="false"/>
          <w:color w:val="000000"/>
          <w:sz w:val="28"/>
        </w:rPr>
        <w:t>
      3. Іс-шаралар жоспарын іске асыру бойынша Компания жоспарлаған іс-шаралар, оның ішінде:</w:t>
      </w:r>
    </w:p>
    <w:bookmarkEnd w:id="321"/>
    <w:bookmarkStart w:name="z345" w:id="322"/>
    <w:p>
      <w:pPr>
        <w:spacing w:after="0"/>
        <w:ind w:left="0"/>
        <w:jc w:val="both"/>
      </w:pPr>
      <w:r>
        <w:rPr>
          <w:rFonts w:ascii="Times New Roman"/>
          <w:b w:val="false"/>
          <w:i w:val="false"/>
          <w:color w:val="000000"/>
          <w:sz w:val="28"/>
        </w:rPr>
        <w:t>
      3.1 қызметтің негізгі көрсеткіштеріне қол жеткізу:</w:t>
      </w:r>
    </w:p>
    <w:bookmarkEnd w:id="322"/>
    <w:bookmarkStart w:name="z346" w:id="323"/>
    <w:p>
      <w:pPr>
        <w:spacing w:after="0"/>
        <w:ind w:left="0"/>
        <w:jc w:val="both"/>
      </w:pPr>
      <w:r>
        <w:rPr>
          <w:rFonts w:ascii="Times New Roman"/>
          <w:b w:val="false"/>
          <w:i w:val="false"/>
          <w:color w:val="000000"/>
          <w:sz w:val="28"/>
        </w:rPr>
        <w:t>
      4-нысан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Көрсеткіштер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іс-шаралардың/көрсеткіштердің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4"/>
    <w:p>
      <w:pPr>
        <w:spacing w:after="0"/>
        <w:ind w:left="0"/>
        <w:jc w:val="both"/>
      </w:pPr>
      <w:r>
        <w:rPr>
          <w:rFonts w:ascii="Times New Roman"/>
          <w:b w:val="false"/>
          <w:i w:val="false"/>
          <w:color w:val="000000"/>
          <w:sz w:val="28"/>
        </w:rPr>
        <w:t>
       3.2 активтерді қайта құрылымдау* және олардың негіздемесі:   </w:t>
      </w:r>
    </w:p>
    <w:bookmarkEnd w:id="324"/>
    <w:bookmarkStart w:name="z348" w:id="325"/>
    <w:p>
      <w:pPr>
        <w:spacing w:after="0"/>
        <w:ind w:left="0"/>
        <w:jc w:val="both"/>
      </w:pPr>
      <w:r>
        <w:rPr>
          <w:rFonts w:ascii="Times New Roman"/>
          <w:b w:val="false"/>
          <w:i w:val="false"/>
          <w:color w:val="000000"/>
          <w:sz w:val="28"/>
        </w:rPr>
        <w:t>
      5- нысан</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тобының қолданыстағы құрылымы (топқа кіретін барлық ұйымдарды көрсете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бейінді емес, өзгелері)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жоспарланған қайта құрылымдау* (бөлу, бөлу, қосу, тарату, сату (иеліктен шығару) жаңаларын құру, акцияларды (қатысу үлестерін) сатып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1 қаңтардағы жағдай бойынша компания тобының болжамды құрылымы (топқа кіретін барлық ұйымдарды көрсете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26"/>
    <w:p>
      <w:pPr>
        <w:spacing w:after="0"/>
        <w:ind w:left="0"/>
        <w:jc w:val="both"/>
      </w:pPr>
      <w:r>
        <w:rPr>
          <w:rFonts w:ascii="Times New Roman"/>
          <w:b w:val="false"/>
          <w:i w:val="false"/>
          <w:color w:val="000000"/>
          <w:sz w:val="28"/>
        </w:rPr>
        <w:t>
      Ескертпе:</w:t>
      </w:r>
    </w:p>
    <w:bookmarkEnd w:id="326"/>
    <w:bookmarkStart w:name="z350" w:id="327"/>
    <w:p>
      <w:pPr>
        <w:spacing w:after="0"/>
        <w:ind w:left="0"/>
        <w:jc w:val="both"/>
      </w:pPr>
      <w:r>
        <w:rPr>
          <w:rFonts w:ascii="Times New Roman"/>
          <w:b w:val="false"/>
          <w:i w:val="false"/>
          <w:color w:val="000000"/>
          <w:sz w:val="28"/>
        </w:rPr>
        <w:t>
      * активтер – бұл компания тобына кіретін заңды тұлғалар</w:t>
      </w:r>
    </w:p>
    <w:bookmarkEnd w:id="327"/>
    <w:bookmarkStart w:name="z351" w:id="328"/>
    <w:p>
      <w:pPr>
        <w:spacing w:after="0"/>
        <w:ind w:left="0"/>
        <w:jc w:val="both"/>
      </w:pPr>
      <w:r>
        <w:rPr>
          <w:rFonts w:ascii="Times New Roman"/>
          <w:b w:val="false"/>
          <w:i w:val="false"/>
          <w:color w:val="000000"/>
          <w:sz w:val="28"/>
        </w:rPr>
        <w:t>
      ** есепті бес жылдық кезеңнен кейінгі жылдың 1 қаңтарына компания тобының құрылымы көрсетіледі</w:t>
      </w:r>
    </w:p>
    <w:bookmarkEnd w:id="328"/>
    <w:bookmarkStart w:name="z352" w:id="329"/>
    <w:p>
      <w:pPr>
        <w:spacing w:after="0"/>
        <w:ind w:left="0"/>
        <w:jc w:val="both"/>
      </w:pPr>
      <w:r>
        <w:rPr>
          <w:rFonts w:ascii="Times New Roman"/>
          <w:b w:val="false"/>
          <w:i w:val="false"/>
          <w:color w:val="000000"/>
          <w:sz w:val="28"/>
        </w:rPr>
        <w:t>
      4. Бюджетпен қарым-қатынас:</w:t>
      </w:r>
    </w:p>
    <w:bookmarkEnd w:id="329"/>
    <w:bookmarkStart w:name="z353" w:id="330"/>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жоспарланған түсімдер:</w:t>
      </w:r>
    </w:p>
    <w:bookmarkEnd w:id="330"/>
    <w:bookmarkStart w:name="z354" w:id="331"/>
    <w:p>
      <w:pPr>
        <w:spacing w:after="0"/>
        <w:ind w:left="0"/>
        <w:jc w:val="both"/>
      </w:pPr>
      <w:r>
        <w:rPr>
          <w:rFonts w:ascii="Times New Roman"/>
          <w:b w:val="false"/>
          <w:i w:val="false"/>
          <w:color w:val="000000"/>
          <w:sz w:val="28"/>
        </w:rPr>
        <w:t xml:space="preserve">
      6-нысан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нысаналы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 /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Басымдығы/мақсаты/міндеті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Мақсаттары/міндеттері/ресурстары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55" w:id="332"/>
    <w:p>
      <w:pPr>
        <w:spacing w:after="0"/>
        <w:ind w:left="0"/>
        <w:jc w:val="both"/>
      </w:pPr>
      <w:r>
        <w:rPr>
          <w:rFonts w:ascii="Times New Roman"/>
          <w:b w:val="false"/>
          <w:i w:val="false"/>
          <w:color w:val="000000"/>
          <w:sz w:val="28"/>
        </w:rPr>
        <w:t>
      Кестенің жалғасы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56" w:id="333"/>
    <w:p>
      <w:pPr>
        <w:spacing w:after="0"/>
        <w:ind w:left="0"/>
        <w:jc w:val="both"/>
      </w:pPr>
      <w:r>
        <w:rPr>
          <w:rFonts w:ascii="Times New Roman"/>
          <w:b w:val="false"/>
          <w:i w:val="false"/>
          <w:color w:val="000000"/>
          <w:sz w:val="28"/>
        </w:rPr>
        <w:t>
      Кестенің жалғасы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34"/>
    <w:p>
      <w:pPr>
        <w:spacing w:after="0"/>
        <w:ind w:left="0"/>
        <w:jc w:val="both"/>
      </w:pPr>
      <w:r>
        <w:rPr>
          <w:rFonts w:ascii="Times New Roman"/>
          <w:b w:val="false"/>
          <w:i w:val="false"/>
          <w:color w:val="000000"/>
          <w:sz w:val="28"/>
        </w:rPr>
        <w:t>
      Кестенің жалғасы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35"/>
    <w:p>
      <w:pPr>
        <w:spacing w:after="0"/>
        <w:ind w:left="0"/>
        <w:jc w:val="both"/>
      </w:pPr>
      <w:r>
        <w:rPr>
          <w:rFonts w:ascii="Times New Roman"/>
          <w:b w:val="false"/>
          <w:i w:val="false"/>
          <w:color w:val="000000"/>
          <w:sz w:val="28"/>
        </w:rPr>
        <w:t>
      Ескертпе:</w:t>
      </w:r>
    </w:p>
    <w:bookmarkEnd w:id="335"/>
    <w:bookmarkStart w:name="z359" w:id="336"/>
    <w:p>
      <w:pPr>
        <w:spacing w:after="0"/>
        <w:ind w:left="0"/>
        <w:jc w:val="both"/>
      </w:pPr>
      <w:r>
        <w:rPr>
          <w:rFonts w:ascii="Times New Roman"/>
          <w:b w:val="false"/>
          <w:i w:val="false"/>
          <w:color w:val="000000"/>
          <w:sz w:val="28"/>
        </w:rPr>
        <w:t>
      * іс-шаралар жоспарында нәтижелер көрсеткіштеріне қол жеткізбеу себептері көрсетіледі.</w:t>
      </w:r>
    </w:p>
    <w:bookmarkEnd w:id="336"/>
    <w:bookmarkStart w:name="z360" w:id="337"/>
    <w:p>
      <w:pPr>
        <w:spacing w:after="0"/>
        <w:ind w:left="0"/>
        <w:jc w:val="both"/>
      </w:pPr>
      <w:r>
        <w:rPr>
          <w:rFonts w:ascii="Times New Roman"/>
          <w:b w:val="false"/>
          <w:i w:val="false"/>
          <w:color w:val="000000"/>
          <w:sz w:val="28"/>
        </w:rPr>
        <w:t>
      4.2 Қазақстан Республикасының салық заңнамасына сәйкес Компанияның іс-шаралар жоспары көрсеткіштерінің тізбесінде көрсетілген салықтарды және бюджетке төленетін басқа да міндетті төлемдерді (жанама салықтарды қоспағанда) жоспарлы төлеу*:</w:t>
      </w:r>
    </w:p>
    <w:bookmarkEnd w:id="337"/>
    <w:bookmarkStart w:name="z361" w:id="338"/>
    <w:p>
      <w:pPr>
        <w:spacing w:after="0"/>
        <w:ind w:left="0"/>
        <w:jc w:val="both"/>
      </w:pPr>
      <w:r>
        <w:rPr>
          <w:rFonts w:ascii="Times New Roman"/>
          <w:b w:val="false"/>
          <w:i w:val="false"/>
          <w:color w:val="000000"/>
          <w:sz w:val="28"/>
        </w:rPr>
        <w:t>
      7-нысан</w:t>
      </w:r>
    </w:p>
    <w:bookmarkEnd w:id="338"/>
    <w:bookmarkStart w:name="z362" w:id="339"/>
    <w:p>
      <w:pPr>
        <w:spacing w:after="0"/>
        <w:ind w:left="0"/>
        <w:jc w:val="both"/>
      </w:pPr>
      <w:r>
        <w:rPr>
          <w:rFonts w:ascii="Times New Roman"/>
          <w:b w:val="false"/>
          <w:i w:val="false"/>
          <w:color w:val="000000"/>
          <w:sz w:val="28"/>
        </w:rPr>
        <w:t>
      мың теңге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жоспарланған салықтар мен төлемдер,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мен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40"/>
    <w:p>
      <w:pPr>
        <w:spacing w:after="0"/>
        <w:ind w:left="0"/>
        <w:jc w:val="both"/>
      </w:pPr>
      <w:r>
        <w:rPr>
          <w:rFonts w:ascii="Times New Roman"/>
          <w:b w:val="false"/>
          <w:i w:val="false"/>
          <w:color w:val="000000"/>
          <w:sz w:val="28"/>
        </w:rPr>
        <w:t>
      Ескертпе:</w:t>
      </w:r>
    </w:p>
    <w:bookmarkEnd w:id="340"/>
    <w:bookmarkStart w:name="z364" w:id="341"/>
    <w:p>
      <w:pPr>
        <w:spacing w:after="0"/>
        <w:ind w:left="0"/>
        <w:jc w:val="both"/>
      </w:pPr>
      <w:r>
        <w:rPr>
          <w:rFonts w:ascii="Times New Roman"/>
          <w:b w:val="false"/>
          <w:i w:val="false"/>
          <w:color w:val="000000"/>
          <w:sz w:val="28"/>
        </w:rPr>
        <w:t>
      * нысан шоғырландырылған деректер бойынша толтырылады</w:t>
      </w:r>
    </w:p>
    <w:bookmarkEnd w:id="341"/>
    <w:bookmarkStart w:name="z365" w:id="342"/>
    <w:p>
      <w:pPr>
        <w:spacing w:after="0"/>
        <w:ind w:left="0"/>
        <w:jc w:val="both"/>
      </w:pPr>
      <w:r>
        <w:rPr>
          <w:rFonts w:ascii="Times New Roman"/>
          <w:b w:val="false"/>
          <w:i w:val="false"/>
          <w:color w:val="000000"/>
          <w:sz w:val="28"/>
        </w:rPr>
        <w:t>
       4.3 акциялардың мемлекеттік пакетіне дивидендтерді жоспарланған төлеу:    </w:t>
      </w:r>
    </w:p>
    <w:bookmarkEnd w:id="342"/>
    <w:bookmarkStart w:name="z366" w:id="343"/>
    <w:p>
      <w:pPr>
        <w:spacing w:after="0"/>
        <w:ind w:left="0"/>
        <w:jc w:val="both"/>
      </w:pPr>
      <w:r>
        <w:rPr>
          <w:rFonts w:ascii="Times New Roman"/>
          <w:b w:val="false"/>
          <w:i w:val="false"/>
          <w:color w:val="000000"/>
          <w:sz w:val="28"/>
        </w:rPr>
        <w:t>
      8-нысан</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дивидендтер: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залалдарын жабу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44"/>
    <w:p>
      <w:pPr>
        <w:spacing w:after="0"/>
        <w:ind w:left="0"/>
        <w:jc w:val="both"/>
      </w:pPr>
      <w:r>
        <w:rPr>
          <w:rFonts w:ascii="Times New Roman"/>
          <w:b w:val="false"/>
          <w:i w:val="false"/>
          <w:color w:val="000000"/>
          <w:sz w:val="28"/>
        </w:rPr>
        <w:t>
      5.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bookmarkEnd w:id="344"/>
    <w:bookmarkStart w:name="z368" w:id="345"/>
    <w:p>
      <w:pPr>
        <w:spacing w:after="0"/>
        <w:ind w:left="0"/>
        <w:jc w:val="both"/>
      </w:pPr>
      <w:r>
        <w:rPr>
          <w:rFonts w:ascii="Times New Roman"/>
          <w:b w:val="false"/>
          <w:i w:val="false"/>
          <w:color w:val="000000"/>
          <w:sz w:val="28"/>
        </w:rPr>
        <w:t>
      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bookmarkEnd w:id="345"/>
    <w:bookmarkStart w:name="z369" w:id="346"/>
    <w:p>
      <w:pPr>
        <w:spacing w:after="0"/>
        <w:ind w:left="0"/>
        <w:jc w:val="both"/>
      </w:pPr>
      <w:r>
        <w:rPr>
          <w:rFonts w:ascii="Times New Roman"/>
          <w:b w:val="false"/>
          <w:i w:val="false"/>
          <w:color w:val="000000"/>
          <w:sz w:val="28"/>
        </w:rPr>
        <w:t>
      инвестициялар, оның ішінде акциялар пакеттерін (қатысу үлестерін) сатып алу; жарғылық капиталға салымдар және өзге де инвестициялар:</w:t>
      </w:r>
    </w:p>
    <w:bookmarkEnd w:id="346"/>
    <w:bookmarkStart w:name="z370" w:id="347"/>
    <w:p>
      <w:pPr>
        <w:spacing w:after="0"/>
        <w:ind w:left="0"/>
        <w:jc w:val="both"/>
      </w:pPr>
      <w:r>
        <w:rPr>
          <w:rFonts w:ascii="Times New Roman"/>
          <w:b w:val="false"/>
          <w:i w:val="false"/>
          <w:color w:val="000000"/>
          <w:sz w:val="28"/>
        </w:rPr>
        <w:t>
      9-нысан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мақсатты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Басымдығы/мақсаты/міндеті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 / ресурстары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48"/>
    <w:p>
      <w:pPr>
        <w:spacing w:after="0"/>
        <w:ind w:left="0"/>
        <w:jc w:val="both"/>
      </w:pPr>
      <w:r>
        <w:rPr>
          <w:rFonts w:ascii="Times New Roman"/>
          <w:b w:val="false"/>
          <w:i w:val="false"/>
          <w:color w:val="000000"/>
          <w:sz w:val="28"/>
        </w:rPr>
        <w:t>
      Кестенің жалғасы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49"/>
    <w:p>
      <w:pPr>
        <w:spacing w:after="0"/>
        <w:ind w:left="0"/>
        <w:jc w:val="both"/>
      </w:pPr>
      <w:r>
        <w:rPr>
          <w:rFonts w:ascii="Times New Roman"/>
          <w:b w:val="false"/>
          <w:i w:val="false"/>
          <w:color w:val="000000"/>
          <w:sz w:val="28"/>
        </w:rPr>
        <w:t>
      кестенің жалғасы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 басталғанға дейінгі кезеңде игерілді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жылы игеру керек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тура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50"/>
    <w:p>
      <w:pPr>
        <w:spacing w:after="0"/>
        <w:ind w:left="0"/>
        <w:jc w:val="left"/>
      </w:pPr>
      <w:r>
        <w:rPr>
          <w:rFonts w:ascii="Times New Roman"/>
          <w:b/>
          <w:i w:val="false"/>
          <w:color w:val="000000"/>
        </w:rPr>
        <w:t xml:space="preserve"> Компания қызметінің стратегиялық бағыттары бойынша іс-шаралар жоспарын іске асыру мониторингі бойынша есеп</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пайымы, Қазақстан Республикасының көміртегі бейтараптығына қол жеткізуінің 2060 жылға дейінгі стратегиясы)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нысаналы индикатор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 мақсаты / міндеті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 / ресурстары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 нәтижелер көрсеткіштері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негізгі көрсеткіштері (КП) (сандық немесе сапалық)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мәні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51"/>
    <w:p>
      <w:pPr>
        <w:spacing w:after="0"/>
        <w:ind w:left="0"/>
        <w:jc w:val="left"/>
      </w:pPr>
      <w:r>
        <w:rPr>
          <w:rFonts w:ascii="Times New Roman"/>
          <w:b/>
          <w:i w:val="false"/>
          <w:color w:val="000000"/>
        </w:rPr>
        <w:t xml:space="preserve"> Компанияның қаржы-шаруашылық қызметі бойынша даму жоспарын іске асыру мониторингі бойынша есеп</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(залал минус белгісімен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түрін көрсете отырып, активтің атауы (бейінді, бейінді емес,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шығарылатын % -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2"/>
    <w:p>
      <w:pPr>
        <w:spacing w:after="0"/>
        <w:ind w:left="0"/>
        <w:jc w:val="both"/>
      </w:pPr>
      <w:r>
        <w:rPr>
          <w:rFonts w:ascii="Times New Roman"/>
          <w:b w:val="false"/>
          <w:i w:val="false"/>
          <w:color w:val="000000"/>
          <w:sz w:val="28"/>
        </w:rPr>
        <w:t>
      6.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bookmarkEnd w:id="352"/>
    <w:bookmarkStart w:name="z376" w:id="353"/>
    <w:p>
      <w:pPr>
        <w:spacing w:after="0"/>
        <w:ind w:left="0"/>
        <w:jc w:val="both"/>
      </w:pPr>
      <w:r>
        <w:rPr>
          <w:rFonts w:ascii="Times New Roman"/>
          <w:b w:val="false"/>
          <w:i w:val="false"/>
          <w:color w:val="000000"/>
          <w:sz w:val="28"/>
        </w:rPr>
        <w:t>
      6.1 ішкі және сыртқы қарыз алу бөлінісіндегі қарыз алу құрылымы және өтеу кестесі (оның ішінде еншілес ұйымдар):</w:t>
      </w:r>
    </w:p>
    <w:bookmarkEnd w:id="353"/>
    <w:bookmarkStart w:name="z377" w:id="354"/>
    <w:p>
      <w:pPr>
        <w:spacing w:after="0"/>
        <w:ind w:left="0"/>
        <w:jc w:val="both"/>
      </w:pPr>
      <w:r>
        <w:rPr>
          <w:rFonts w:ascii="Times New Roman"/>
          <w:b w:val="false"/>
          <w:i w:val="false"/>
          <w:color w:val="000000"/>
          <w:sz w:val="28"/>
        </w:rPr>
        <w:t>
      10-нысан*</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жиналысының және/немесе директорлар кеңесінің шешімі және / немесе басқаларАкционерлер (жалғыз акционер) жиналысының және/немесе директорлар кеңесінің шешімі және / немесе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(кепілдік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(кепілдік берілетін қарыз мерзімі)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аяқталу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мерзімі күндермен</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 тоқсаны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 (НҚ)</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2-тоқсаны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3-тоқсаны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56"/>
    <w:p>
      <w:pPr>
        <w:spacing w:after="0"/>
        <w:ind w:left="0"/>
        <w:jc w:val="both"/>
      </w:pPr>
      <w:r>
        <w:rPr>
          <w:rFonts w:ascii="Times New Roman"/>
          <w:b w:val="false"/>
          <w:i w:val="false"/>
          <w:color w:val="000000"/>
          <w:sz w:val="28"/>
        </w:rPr>
        <w:t xml:space="preserve">
       кестенің жалғасы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bl>
    <w:bookmarkStart w:name="z380" w:id="357"/>
    <w:p>
      <w:pPr>
        <w:spacing w:after="0"/>
        <w:ind w:left="0"/>
        <w:jc w:val="both"/>
      </w:pPr>
      <w:r>
        <w:rPr>
          <w:rFonts w:ascii="Times New Roman"/>
          <w:b w:val="false"/>
          <w:i w:val="false"/>
          <w:color w:val="000000"/>
          <w:sz w:val="28"/>
        </w:rPr>
        <w:t>
      Бірінші басшы _____________ (Тегі, Аты, Әкесінің аты (бар болса))</w:t>
      </w:r>
    </w:p>
    <w:bookmarkEnd w:id="357"/>
    <w:bookmarkStart w:name="z381" w:id="358"/>
    <w:p>
      <w:pPr>
        <w:spacing w:after="0"/>
        <w:ind w:left="0"/>
        <w:jc w:val="both"/>
      </w:pPr>
      <w:r>
        <w:rPr>
          <w:rFonts w:ascii="Times New Roman"/>
          <w:b w:val="false"/>
          <w:i w:val="false"/>
          <w:color w:val="000000"/>
          <w:sz w:val="28"/>
        </w:rPr>
        <w:t>
      М. О.</w:t>
      </w:r>
    </w:p>
    <w:bookmarkEnd w:id="358"/>
    <w:bookmarkStart w:name="z382" w:id="359"/>
    <w:p>
      <w:pPr>
        <w:spacing w:after="0"/>
        <w:ind w:left="0"/>
        <w:jc w:val="both"/>
      </w:pPr>
      <w:r>
        <w:rPr>
          <w:rFonts w:ascii="Times New Roman"/>
          <w:b w:val="false"/>
          <w:i w:val="false"/>
          <w:color w:val="000000"/>
          <w:sz w:val="28"/>
        </w:rPr>
        <w:t>
      Ескертпе:</w:t>
      </w:r>
    </w:p>
    <w:bookmarkEnd w:id="359"/>
    <w:bookmarkStart w:name="z383" w:id="360"/>
    <w:p>
      <w:pPr>
        <w:spacing w:after="0"/>
        <w:ind w:left="0"/>
        <w:jc w:val="both"/>
      </w:pPr>
      <w:r>
        <w:rPr>
          <w:rFonts w:ascii="Times New Roman"/>
          <w:b w:val="false"/>
          <w:i w:val="false"/>
          <w:color w:val="000000"/>
          <w:sz w:val="28"/>
        </w:rPr>
        <w:t>
      * тоқсан сайын, есепті айдан кейінгі айдың 10-күніне дейін мемлекеттік кәсіпорындар мен мекемелердің, жарғылық капиталына мемлекет қатысатын заңды тұлғалардың тізіліміне ұсынылады</w:t>
      </w:r>
    </w:p>
    <w:bookmarkEnd w:id="360"/>
    <w:bookmarkStart w:name="z384" w:id="361"/>
    <w:p>
      <w:pPr>
        <w:spacing w:after="0"/>
        <w:ind w:left="0"/>
        <w:jc w:val="both"/>
      </w:pPr>
      <w:r>
        <w:rPr>
          <w:rFonts w:ascii="Times New Roman"/>
          <w:b w:val="false"/>
          <w:i w:val="false"/>
          <w:color w:val="000000"/>
          <w:sz w:val="28"/>
        </w:rPr>
        <w:t>
      6.2 компанияның және акциялары (қатысу үлестері) компанияға заңды тұлғалар қабылдайтын шешімдерді айқындау құқығын беретін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(борыш/ЕВITDA коэффициенті (earningsbeforeinterest, taxes, depreciationandamortization): экономиканың нақты секторындағы компания үшін, қаржылық левередж коэффициенті, пайыздарды өтеу коэффициенті, ағымдағы өтімділік коэффициенті) :</w:t>
      </w:r>
    </w:p>
    <w:bookmarkEnd w:id="361"/>
    <w:bookmarkStart w:name="z385" w:id="362"/>
    <w:p>
      <w:pPr>
        <w:spacing w:after="0"/>
        <w:ind w:left="0"/>
        <w:jc w:val="both"/>
      </w:pPr>
      <w:r>
        <w:rPr>
          <w:rFonts w:ascii="Times New Roman"/>
          <w:b w:val="false"/>
          <w:i w:val="false"/>
          <w:color w:val="000000"/>
          <w:sz w:val="28"/>
        </w:rPr>
        <w:t>
       11-нысан*</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коэффициенті/ЕВITDA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63"/>
    <w:p>
      <w:pPr>
        <w:spacing w:after="0"/>
        <w:ind w:left="0"/>
        <w:jc w:val="both"/>
      </w:pPr>
      <w:r>
        <w:rPr>
          <w:rFonts w:ascii="Times New Roman"/>
          <w:b w:val="false"/>
          <w:i w:val="false"/>
          <w:color w:val="000000"/>
          <w:sz w:val="28"/>
        </w:rPr>
        <w:t>
      Бірінші басшы ______________ (Тегі, Аты, Әкесінің аты (бар болса))</w:t>
      </w:r>
    </w:p>
    <w:bookmarkEnd w:id="363"/>
    <w:bookmarkStart w:name="z387" w:id="364"/>
    <w:p>
      <w:pPr>
        <w:spacing w:after="0"/>
        <w:ind w:left="0"/>
        <w:jc w:val="both"/>
      </w:pPr>
      <w:r>
        <w:rPr>
          <w:rFonts w:ascii="Times New Roman"/>
          <w:b w:val="false"/>
          <w:i w:val="false"/>
          <w:color w:val="000000"/>
          <w:sz w:val="28"/>
        </w:rPr>
        <w:t>
      М. О.</w:t>
      </w:r>
    </w:p>
    <w:bookmarkEnd w:id="364"/>
    <w:bookmarkStart w:name="z388" w:id="365"/>
    <w:p>
      <w:pPr>
        <w:spacing w:after="0"/>
        <w:ind w:left="0"/>
        <w:jc w:val="both"/>
      </w:pPr>
      <w:r>
        <w:rPr>
          <w:rFonts w:ascii="Times New Roman"/>
          <w:b w:val="false"/>
          <w:i w:val="false"/>
          <w:color w:val="000000"/>
          <w:sz w:val="28"/>
        </w:rPr>
        <w:t>
      Ескертпе:</w:t>
      </w:r>
    </w:p>
    <w:bookmarkEnd w:id="365"/>
    <w:bookmarkStart w:name="z389" w:id="366"/>
    <w:p>
      <w:pPr>
        <w:spacing w:after="0"/>
        <w:ind w:left="0"/>
        <w:jc w:val="both"/>
      </w:pPr>
      <w:r>
        <w:rPr>
          <w:rFonts w:ascii="Times New Roman"/>
          <w:b w:val="false"/>
          <w:i w:val="false"/>
          <w:color w:val="000000"/>
          <w:sz w:val="28"/>
        </w:rPr>
        <w:t>
      * жартыжылдық және жыл қорытындылары бойынша есепті кезеңнен кейінгі айдың 15-күніне дейін мемлекеттік кәсіпорындар мен мекемелердің, жарғылық капиталына мемлекет қатысатын заңды тұлғалардың тізіліміне ұсынылады</w:t>
      </w:r>
    </w:p>
    <w:bookmarkEnd w:id="366"/>
    <w:bookmarkStart w:name="z390" w:id="367"/>
    <w:p>
      <w:pPr>
        <w:spacing w:after="0"/>
        <w:ind w:left="0"/>
        <w:jc w:val="both"/>
      </w:pPr>
      <w:r>
        <w:rPr>
          <w:rFonts w:ascii="Times New Roman"/>
          <w:b w:val="false"/>
          <w:i w:val="false"/>
          <w:color w:val="000000"/>
          <w:sz w:val="28"/>
        </w:rPr>
        <w:t>
      ** компания бойынша жалпы қаржылық тұрақтылық көрсеткіштерін нормативпен міндетті салыстыра отырып есептеу қажет</w:t>
      </w:r>
    </w:p>
    <w:bookmarkEnd w:id="367"/>
    <w:bookmarkStart w:name="z391" w:id="368"/>
    <w:p>
      <w:pPr>
        <w:spacing w:after="0"/>
        <w:ind w:left="0"/>
        <w:jc w:val="both"/>
      </w:pPr>
      <w:r>
        <w:rPr>
          <w:rFonts w:ascii="Times New Roman"/>
          <w:b w:val="false"/>
          <w:i w:val="false"/>
          <w:color w:val="000000"/>
          <w:sz w:val="28"/>
        </w:rPr>
        <w:t>
      Борыш/ЕВITDA коэффициенті – бұл компанияға борыштық жүктеменің, оның қолда бар міндеттемелерді (төлем қабілеттілігін) өтеу қабілетінің көрсеткіші. Компанияның қарыздары бойынша есептеу үшін қажетті қаражат түсімінің көрсеткіші ретінде бұл жағдайда EBITDA көрсеткіші – пайыздарды, салықтарды және амортизацияны шегергенге дейінгі пайда пайдаланылады.</w:t>
      </w:r>
    </w:p>
    <w:bookmarkEnd w:id="368"/>
    <w:bookmarkStart w:name="z392" w:id="369"/>
    <w:p>
      <w:pPr>
        <w:spacing w:after="0"/>
        <w:ind w:left="0"/>
        <w:jc w:val="both"/>
      </w:pPr>
      <w:r>
        <w:rPr>
          <w:rFonts w:ascii="Times New Roman"/>
          <w:b w:val="false"/>
          <w:i w:val="false"/>
          <w:color w:val="000000"/>
          <w:sz w:val="28"/>
        </w:rPr>
        <w:t>
      Мына формула бойынша есептеледі:</w:t>
      </w:r>
    </w:p>
    <w:bookmarkEnd w:id="369"/>
    <w:bookmarkStart w:name="z393" w:id="370"/>
    <w:p>
      <w:pPr>
        <w:spacing w:after="0"/>
        <w:ind w:left="0"/>
        <w:jc w:val="both"/>
      </w:pPr>
      <w:r>
        <w:rPr>
          <w:rFonts w:ascii="Times New Roman"/>
          <w:b w:val="false"/>
          <w:i w:val="false"/>
          <w:color w:val="000000"/>
          <w:sz w:val="28"/>
        </w:rPr>
        <w:t>
      Қарыз коэффициенті / ЕВИТДА = жиынтық міндеттемелер / EBITDA</w:t>
      </w:r>
    </w:p>
    <w:bookmarkEnd w:id="370"/>
    <w:bookmarkStart w:name="z394" w:id="371"/>
    <w:p>
      <w:pPr>
        <w:spacing w:after="0"/>
        <w:ind w:left="0"/>
        <w:jc w:val="both"/>
      </w:pPr>
      <w:r>
        <w:rPr>
          <w:rFonts w:ascii="Times New Roman"/>
          <w:b w:val="false"/>
          <w:i w:val="false"/>
          <w:color w:val="000000"/>
          <w:sz w:val="28"/>
        </w:rPr>
        <w:t>
      Ұсынылатын қарыз коэффициенті/ЕВИТДА мәні: &lt;3, мәні &gt;4-5 компанияның тым көп қарыз жүктемесін және олардың қарыздарын өтеудегі ықтимал проблемаларды көрсетеді.</w:t>
      </w:r>
    </w:p>
    <w:bookmarkEnd w:id="371"/>
    <w:bookmarkStart w:name="z395" w:id="372"/>
    <w:p>
      <w:pPr>
        <w:spacing w:after="0"/>
        <w:ind w:left="0"/>
        <w:jc w:val="both"/>
      </w:pPr>
      <w:r>
        <w:rPr>
          <w:rFonts w:ascii="Times New Roman"/>
          <w:b w:val="false"/>
          <w:i w:val="false"/>
          <w:color w:val="000000"/>
          <w:sz w:val="28"/>
        </w:rPr>
        <w:t>
      Қаржылық левередж коэффициенті – компанияның қаржылық тәуекеліне тікелей пропорционалды және компания активтерін қаржыландыру көздеріндегі қарыз қаражатының үлесін көрсетеді.</w:t>
      </w:r>
    </w:p>
    <w:bookmarkEnd w:id="372"/>
    <w:bookmarkStart w:name="z396" w:id="373"/>
    <w:p>
      <w:pPr>
        <w:spacing w:after="0"/>
        <w:ind w:left="0"/>
        <w:jc w:val="both"/>
      </w:pPr>
      <w:r>
        <w:rPr>
          <w:rFonts w:ascii="Times New Roman"/>
          <w:b w:val="false"/>
          <w:i w:val="false"/>
          <w:color w:val="000000"/>
          <w:sz w:val="28"/>
        </w:rPr>
        <w:t>
      Мына формула бойынша есептеледі:</w:t>
      </w:r>
    </w:p>
    <w:bookmarkEnd w:id="3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8" w:id="374"/>
    <w:p>
      <w:pPr>
        <w:spacing w:after="0"/>
        <w:ind w:left="0"/>
        <w:jc w:val="both"/>
      </w:pPr>
      <w:r>
        <w:rPr>
          <w:rFonts w:ascii="Times New Roman"/>
          <w:b w:val="false"/>
          <w:i w:val="false"/>
          <w:color w:val="000000"/>
          <w:sz w:val="28"/>
        </w:rPr>
        <w:t>
      мұнда: LС – қарыз капиталы; ЕО – меншікті капитал.</w:t>
      </w:r>
    </w:p>
    <w:bookmarkEnd w:id="374"/>
    <w:bookmarkStart w:name="z399" w:id="375"/>
    <w:p>
      <w:pPr>
        <w:spacing w:after="0"/>
        <w:ind w:left="0"/>
        <w:jc w:val="both"/>
      </w:pPr>
      <w:r>
        <w:rPr>
          <w:rFonts w:ascii="Times New Roman"/>
          <w:b w:val="false"/>
          <w:i w:val="false"/>
          <w:color w:val="000000"/>
          <w:sz w:val="28"/>
        </w:rPr>
        <w:t>
      Ұсынылатын DR мәні: &lt;1, мәні &gt;1 Компанияның қаржылық тұрақтылығына теріс әсер етуі мүмкін жоғары борыштық жүктемесін көрсетеді</w:t>
      </w:r>
    </w:p>
    <w:bookmarkEnd w:id="375"/>
    <w:bookmarkStart w:name="z400" w:id="376"/>
    <w:p>
      <w:pPr>
        <w:spacing w:after="0"/>
        <w:ind w:left="0"/>
        <w:jc w:val="both"/>
      </w:pPr>
      <w:r>
        <w:rPr>
          <w:rFonts w:ascii="Times New Roman"/>
          <w:b w:val="false"/>
          <w:i w:val="false"/>
          <w:color w:val="000000"/>
          <w:sz w:val="28"/>
        </w:rPr>
        <w:t>
      Пайыздарды жабу коэффициенті – компанияның қарыз міндеттемелеріне қызмет көрсету қабілетін сипаттайды. Көрсеткіш бір жылдағы пайыздар мен салықтарды төлегенге дейінгі пайданы салыстырады) және сол кезеңдегі борыштық міндеттемелер бойынша пайыздар. Шын мәнінде, коэффициент пайыздар мен салықтарға дейінгі пайда пайыздарды төлеу шығындарынан қанша есе көп екенін көрсетеді.</w:t>
      </w:r>
    </w:p>
    <w:bookmarkEnd w:id="376"/>
    <w:bookmarkStart w:name="z401" w:id="377"/>
    <w:p>
      <w:pPr>
        <w:spacing w:after="0"/>
        <w:ind w:left="0"/>
        <w:jc w:val="both"/>
      </w:pPr>
      <w:r>
        <w:rPr>
          <w:rFonts w:ascii="Times New Roman"/>
          <w:b w:val="false"/>
          <w:i w:val="false"/>
          <w:color w:val="000000"/>
          <w:sz w:val="28"/>
        </w:rPr>
        <w:t>
      Мына формула бойынша есептеледі:</w:t>
      </w:r>
    </w:p>
    <w:bookmarkEnd w:id="377"/>
    <w:bookmarkStart w:name="z402" w:id="378"/>
    <w:p>
      <w:pPr>
        <w:spacing w:after="0"/>
        <w:ind w:left="0"/>
        <w:jc w:val="both"/>
      </w:pPr>
      <w:r>
        <w:rPr>
          <w:rFonts w:ascii="Times New Roman"/>
          <w:b w:val="false"/>
          <w:i w:val="false"/>
          <w:color w:val="000000"/>
          <w:sz w:val="28"/>
        </w:rPr>
        <w:t>
      Пайыздарды жабу коэффициенті = EBIT / төлеуге пайыздар</w:t>
      </w:r>
    </w:p>
    <w:bookmarkEnd w:id="378"/>
    <w:bookmarkStart w:name="z403" w:id="379"/>
    <w:p>
      <w:pPr>
        <w:spacing w:after="0"/>
        <w:ind w:left="0"/>
        <w:jc w:val="both"/>
      </w:pPr>
      <w:r>
        <w:rPr>
          <w:rFonts w:ascii="Times New Roman"/>
          <w:b w:val="false"/>
          <w:i w:val="false"/>
          <w:color w:val="000000"/>
          <w:sz w:val="28"/>
        </w:rPr>
        <w:t>
      Ұсынылатын мән: пайыздарды жабу коэффициенті неғұрлым аз болса, компанияның несиелік ауыртпалығы соғұрлым жоғары болады және банкроттықтың ықтималдығы соғұрлым жоғары болады. 1,5-тен төмен Коэффициент компанияның қарызына қызмет көрсету мүмкіндігіне күмән келтіреді. 1-ден кем коэффициент сыни болып саналады.</w:t>
      </w:r>
    </w:p>
    <w:bookmarkEnd w:id="379"/>
    <w:bookmarkStart w:name="z404" w:id="380"/>
    <w:p>
      <w:pPr>
        <w:spacing w:after="0"/>
        <w:ind w:left="0"/>
        <w:jc w:val="both"/>
      </w:pPr>
      <w:r>
        <w:rPr>
          <w:rFonts w:ascii="Times New Roman"/>
          <w:b w:val="false"/>
          <w:i w:val="false"/>
          <w:color w:val="000000"/>
          <w:sz w:val="28"/>
        </w:rPr>
        <w:t>
      Ағымдағы өтімділік коэффициенттері – компанияның ағымдағы берешекті қолда бар айналым қаражаты есебінен өтеу қабілетін анықтау үшін есептеледі.</w:t>
      </w:r>
    </w:p>
    <w:bookmarkEnd w:id="380"/>
    <w:bookmarkStart w:name="z405" w:id="381"/>
    <w:p>
      <w:pPr>
        <w:spacing w:after="0"/>
        <w:ind w:left="0"/>
        <w:jc w:val="both"/>
      </w:pPr>
      <w:r>
        <w:rPr>
          <w:rFonts w:ascii="Times New Roman"/>
          <w:b w:val="false"/>
          <w:i w:val="false"/>
          <w:color w:val="000000"/>
          <w:sz w:val="28"/>
        </w:rPr>
        <w:t>
      Мына формула бойынша есептеледі:</w:t>
      </w:r>
    </w:p>
    <w:bookmarkEnd w:id="3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7" w:id="382"/>
    <w:p>
      <w:pPr>
        <w:spacing w:after="0"/>
        <w:ind w:left="0"/>
        <w:jc w:val="both"/>
      </w:pPr>
      <w:r>
        <w:rPr>
          <w:rFonts w:ascii="Times New Roman"/>
          <w:b w:val="false"/>
          <w:i w:val="false"/>
          <w:color w:val="000000"/>
          <w:sz w:val="28"/>
        </w:rPr>
        <w:t>
      мұнда: СА – ағымдағы активтер; СL – ағымдағы міндеттемелер.</w:t>
      </w:r>
    </w:p>
    <w:bookmarkEnd w:id="382"/>
    <w:bookmarkStart w:name="z408" w:id="383"/>
    <w:p>
      <w:pPr>
        <w:spacing w:after="0"/>
        <w:ind w:left="0"/>
        <w:jc w:val="both"/>
      </w:pPr>
      <w:r>
        <w:rPr>
          <w:rFonts w:ascii="Times New Roman"/>
          <w:b w:val="false"/>
          <w:i w:val="false"/>
          <w:color w:val="000000"/>
          <w:sz w:val="28"/>
        </w:rPr>
        <w:t>
      Ұсынылатын мәні СR: 1-2. &lt;1 мәні төлем қабілеттілігінің ықтимал жоғалуын, &gt;4 мәні – қарыз қаражатын пайдалану белсенділігінің жеткіліксіздігі туралы және соның салдарынан меншікті капитал рентабельділігінің төмен мәні туралы куәландырады</w:t>
      </w:r>
    </w:p>
    <w:bookmarkEnd w:id="383"/>
    <w:bookmarkStart w:name="z409" w:id="384"/>
    <w:p>
      <w:pPr>
        <w:spacing w:after="0"/>
        <w:ind w:left="0"/>
        <w:jc w:val="both"/>
      </w:pPr>
      <w:r>
        <w:rPr>
          <w:rFonts w:ascii="Times New Roman"/>
          <w:b w:val="false"/>
          <w:i w:val="false"/>
          <w:color w:val="000000"/>
          <w:sz w:val="28"/>
        </w:rPr>
        <w:t>
      6.3 компанияның және оның еншілес ұйымдарының ағымдағы жылға борыштық жүктемесін айқындау (ағымдағы жылғы 1 қаңтардағы жағдай бойынша):</w:t>
      </w:r>
    </w:p>
    <w:bookmarkEnd w:id="384"/>
    <w:bookmarkStart w:name="z410" w:id="385"/>
    <w:p>
      <w:pPr>
        <w:spacing w:after="0"/>
        <w:ind w:left="0"/>
        <w:jc w:val="both"/>
      </w:pPr>
      <w:r>
        <w:rPr>
          <w:rFonts w:ascii="Times New Roman"/>
          <w:b w:val="false"/>
          <w:i w:val="false"/>
          <w:color w:val="000000"/>
          <w:sz w:val="28"/>
        </w:rPr>
        <w:t>
      12-нысан</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 (ұйым) тартқан қарыздар сомасын және берген корпоративтік кепілгерліктерді қоса алғанда, компанияның (ұйымның) қарыз алуының шекті сыйымдылығы мен қаржылық міндеттемелер көлемі * арасындағы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сыйымдылығының коэффициенттері** компанияның (ұйымның) уәкілетті органы (лауазымды адамы) компания (ұйым) үшін бекіткен нормативтік мәндерге жететін, компанияның (ұйымның) қарыздарын тарту, корпоративтік кепілдіктер мен корпоративтік кепілгерліктерін беру үшін қолжетімді барынша рұқсат етілген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86"/>
    <w:p>
      <w:pPr>
        <w:spacing w:after="0"/>
        <w:ind w:left="0"/>
        <w:jc w:val="both"/>
      </w:pPr>
      <w:r>
        <w:rPr>
          <w:rFonts w:ascii="Times New Roman"/>
          <w:b w:val="false"/>
          <w:i w:val="false"/>
          <w:color w:val="000000"/>
          <w:sz w:val="28"/>
        </w:rPr>
        <w:t>
      Ескертпе:</w:t>
      </w:r>
    </w:p>
    <w:bookmarkEnd w:id="386"/>
    <w:bookmarkStart w:name="z412" w:id="387"/>
    <w:p>
      <w:pPr>
        <w:spacing w:after="0"/>
        <w:ind w:left="0"/>
        <w:jc w:val="both"/>
      </w:pPr>
      <w:r>
        <w:rPr>
          <w:rFonts w:ascii="Times New Roman"/>
          <w:b w:val="false"/>
          <w:i w:val="false"/>
          <w:color w:val="000000"/>
          <w:sz w:val="28"/>
        </w:rPr>
        <w:t>
      * қаржылық міндеттемелердің көлемі – кез келген міндетті міндеттемелердің:</w:t>
      </w:r>
    </w:p>
    <w:bookmarkEnd w:id="387"/>
    <w:bookmarkStart w:name="z413" w:id="388"/>
    <w:p>
      <w:pPr>
        <w:spacing w:after="0"/>
        <w:ind w:left="0"/>
        <w:jc w:val="both"/>
      </w:pPr>
      <w:r>
        <w:rPr>
          <w:rFonts w:ascii="Times New Roman"/>
          <w:b w:val="false"/>
          <w:i w:val="false"/>
          <w:color w:val="000000"/>
          <w:sz w:val="28"/>
        </w:rPr>
        <w:t>
      шартта көзделген міндеттемемен:</w:t>
      </w:r>
    </w:p>
    <w:bookmarkEnd w:id="388"/>
    <w:bookmarkStart w:name="z414" w:id="389"/>
    <w:p>
      <w:pPr>
        <w:spacing w:after="0"/>
        <w:ind w:left="0"/>
        <w:jc w:val="both"/>
      </w:pPr>
      <w:r>
        <w:rPr>
          <w:rFonts w:ascii="Times New Roman"/>
          <w:b w:val="false"/>
          <w:i w:val="false"/>
          <w:color w:val="000000"/>
          <w:sz w:val="28"/>
        </w:rPr>
        <w:t>
      ақша қаражатын немесе өзге де қаржылық активті басқа субъектіге беру;</w:t>
      </w:r>
    </w:p>
    <w:bookmarkEnd w:id="389"/>
    <w:bookmarkStart w:name="z415" w:id="390"/>
    <w:p>
      <w:pPr>
        <w:spacing w:after="0"/>
        <w:ind w:left="0"/>
        <w:jc w:val="both"/>
      </w:pPr>
      <w:r>
        <w:rPr>
          <w:rFonts w:ascii="Times New Roman"/>
          <w:b w:val="false"/>
          <w:i w:val="false"/>
          <w:color w:val="000000"/>
          <w:sz w:val="28"/>
        </w:rPr>
        <w:t>
      субъект үшін әлеуетті тиімсіз шарттарда басқа субъектімен қаржылық активтермен немесе қаржылық міндеттемелермен алмасу;</w:t>
      </w:r>
    </w:p>
    <w:bookmarkEnd w:id="390"/>
    <w:bookmarkStart w:name="z416" w:id="391"/>
    <w:p>
      <w:pPr>
        <w:spacing w:after="0"/>
        <w:ind w:left="0"/>
        <w:jc w:val="both"/>
      </w:pP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w:t>
      </w:r>
    </w:p>
    <w:bookmarkEnd w:id="391"/>
    <w:bookmarkStart w:name="z417" w:id="392"/>
    <w:p>
      <w:pPr>
        <w:spacing w:after="0"/>
        <w:ind w:left="0"/>
        <w:jc w:val="both"/>
      </w:pPr>
      <w:r>
        <w:rPr>
          <w:rFonts w:ascii="Times New Roman"/>
          <w:b w:val="false"/>
          <w:i w:val="false"/>
          <w:color w:val="000000"/>
          <w:sz w:val="28"/>
        </w:rPr>
        <w:t>
      оған сәйкес субъект меншікті үлестік құралдардың ауыспалы санын береді немесе беруге міндетті болады;</w:t>
      </w:r>
    </w:p>
    <w:bookmarkEnd w:id="392"/>
    <w:bookmarkStart w:name="z418" w:id="393"/>
    <w:p>
      <w:pPr>
        <w:spacing w:after="0"/>
        <w:ind w:left="0"/>
        <w:jc w:val="both"/>
      </w:pPr>
      <w:r>
        <w:rPr>
          <w:rFonts w:ascii="Times New Roman"/>
          <w:b w:val="false"/>
          <w:i w:val="false"/>
          <w:color w:val="000000"/>
          <w:sz w:val="28"/>
        </w:rPr>
        <w:t>
      ол бойынша есеп айырысу ақша қаражатының немесе басқа қаржы активінің тіркелген сомасын субъектінің меншікті үлестік құралдарының тіркелген санына айырбастаудан өзгеше тәсілмен жүргізілетін немесе жүргізілуі мүмкін. Осы мақсаттар үшін меншікті үлестік құралдарға болашақта субъектінің меншікті үлестік құралдарын алуға немесе жеткізуге шарт болып табылатын құралдар кірмейді;</w:t>
      </w:r>
    </w:p>
    <w:bookmarkEnd w:id="393"/>
    <w:bookmarkStart w:name="z419" w:id="394"/>
    <w:p>
      <w:pPr>
        <w:spacing w:after="0"/>
        <w:ind w:left="0"/>
        <w:jc w:val="both"/>
      </w:pPr>
      <w:r>
        <w:rPr>
          <w:rFonts w:ascii="Times New Roman"/>
          <w:b w:val="false"/>
          <w:i w:val="false"/>
          <w:color w:val="000000"/>
          <w:sz w:val="28"/>
        </w:rPr>
        <w:t>
      ** қарыз алу сыйымдылығының коэффициенттері – Компания (ұйым) компания (ұйым)үшін қарыз алу сыйымдылығының нормативтік мәнін дербес айқындайды</w:t>
      </w:r>
    </w:p>
    <w:bookmarkEnd w:id="394"/>
    <w:bookmarkStart w:name="z420" w:id="395"/>
    <w:p>
      <w:pPr>
        <w:spacing w:after="0"/>
        <w:ind w:left="0"/>
        <w:jc w:val="both"/>
      </w:pPr>
      <w:r>
        <w:rPr>
          <w:rFonts w:ascii="Times New Roman"/>
          <w:b w:val="false"/>
          <w:i w:val="false"/>
          <w:color w:val="000000"/>
          <w:sz w:val="28"/>
        </w:rPr>
        <w:t>
      7. Қаржы-шаруашылық қызметінің негізгі көрсеткіштері, өсу немесе төмендеу себептерін негіздей отырып, талдау:</w:t>
      </w:r>
    </w:p>
    <w:bookmarkEnd w:id="395"/>
    <w:bookmarkStart w:name="z421" w:id="396"/>
    <w:p>
      <w:pPr>
        <w:spacing w:after="0"/>
        <w:ind w:left="0"/>
        <w:jc w:val="both"/>
      </w:pPr>
      <w:r>
        <w:rPr>
          <w:rFonts w:ascii="Times New Roman"/>
          <w:b w:val="false"/>
          <w:i w:val="false"/>
          <w:color w:val="000000"/>
          <w:sz w:val="28"/>
        </w:rPr>
        <w:t>
      7.1 уақытша бос ақша қаражатын басқару, оларды орналастыру саясаты:</w:t>
      </w:r>
    </w:p>
    <w:bookmarkEnd w:id="396"/>
    <w:bookmarkStart w:name="z422" w:id="397"/>
    <w:p>
      <w:pPr>
        <w:spacing w:after="0"/>
        <w:ind w:left="0"/>
        <w:jc w:val="both"/>
      </w:pPr>
      <w:r>
        <w:rPr>
          <w:rFonts w:ascii="Times New Roman"/>
          <w:b w:val="false"/>
          <w:i w:val="false"/>
          <w:color w:val="000000"/>
          <w:sz w:val="28"/>
        </w:rPr>
        <w:t>
      Компанияның (еншілес ұйымның)атауы *</w:t>
      </w:r>
    </w:p>
    <w:bookmarkEnd w:id="397"/>
    <w:bookmarkStart w:name="z423" w:id="398"/>
    <w:p>
      <w:pPr>
        <w:spacing w:after="0"/>
        <w:ind w:left="0"/>
        <w:jc w:val="both"/>
      </w:pPr>
      <w:r>
        <w:rPr>
          <w:rFonts w:ascii="Times New Roman"/>
          <w:b w:val="false"/>
          <w:i w:val="false"/>
          <w:color w:val="000000"/>
          <w:sz w:val="28"/>
        </w:rPr>
        <w:t>
      13-нысан</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депозиттерге орналастырылған ақша қаражаты,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республикалық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Қазақстан Республикасы Ұлттық қорының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шоттар,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99"/>
    <w:p>
      <w:pPr>
        <w:spacing w:after="0"/>
        <w:ind w:left="0"/>
        <w:jc w:val="both"/>
      </w:pPr>
      <w:r>
        <w:rPr>
          <w:rFonts w:ascii="Times New Roman"/>
          <w:b w:val="false"/>
          <w:i w:val="false"/>
          <w:color w:val="000000"/>
          <w:sz w:val="28"/>
        </w:rPr>
        <w:t>
      Ескертпе:</w:t>
      </w:r>
    </w:p>
    <w:bookmarkEnd w:id="399"/>
    <w:bookmarkStart w:name="z425" w:id="400"/>
    <w:p>
      <w:pPr>
        <w:spacing w:after="0"/>
        <w:ind w:left="0"/>
        <w:jc w:val="both"/>
      </w:pPr>
      <w:r>
        <w:rPr>
          <w:rFonts w:ascii="Times New Roman"/>
          <w:b w:val="false"/>
          <w:i w:val="false"/>
          <w:color w:val="000000"/>
          <w:sz w:val="28"/>
        </w:rPr>
        <w:t>
      уақытша-бос ақша қаражатының көлемі бойынша ақпарат жыл соңына (есепті/жоспарлы)көрсетіледі</w:t>
      </w:r>
    </w:p>
    <w:bookmarkEnd w:id="400"/>
    <w:bookmarkStart w:name="z426" w:id="401"/>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401"/>
    <w:bookmarkStart w:name="z427" w:id="402"/>
    <w:p>
      <w:pPr>
        <w:spacing w:after="0"/>
        <w:ind w:left="0"/>
        <w:jc w:val="both"/>
      </w:pPr>
      <w:r>
        <w:rPr>
          <w:rFonts w:ascii="Times New Roman"/>
          <w:b w:val="false"/>
          <w:i w:val="false"/>
          <w:color w:val="000000"/>
          <w:sz w:val="28"/>
        </w:rPr>
        <w:t>
      7.2 дивидендтік саясат және олардың негіздемесі:</w:t>
      </w:r>
    </w:p>
    <w:bookmarkEnd w:id="402"/>
    <w:bookmarkStart w:name="z428" w:id="403"/>
    <w:p>
      <w:pPr>
        <w:spacing w:after="0"/>
        <w:ind w:left="0"/>
        <w:jc w:val="both"/>
      </w:pPr>
      <w:r>
        <w:rPr>
          <w:rFonts w:ascii="Times New Roman"/>
          <w:b w:val="false"/>
          <w:i w:val="false"/>
          <w:color w:val="000000"/>
          <w:sz w:val="28"/>
        </w:rPr>
        <w:t>
      14-нысан</w:t>
      </w:r>
    </w:p>
    <w:bookmarkEnd w:id="403"/>
    <w:bookmarkStart w:name="z429" w:id="404"/>
    <w:p>
      <w:pPr>
        <w:spacing w:after="0"/>
        <w:ind w:left="0"/>
        <w:jc w:val="both"/>
      </w:pPr>
      <w:r>
        <w:rPr>
          <w:rFonts w:ascii="Times New Roman"/>
          <w:b w:val="false"/>
          <w:i w:val="false"/>
          <w:color w:val="000000"/>
          <w:sz w:val="28"/>
        </w:rPr>
        <w:t>
      мың теңге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5"/>
          <w:p>
            <w:pPr>
              <w:spacing w:after="20"/>
              <w:ind w:left="20"/>
              <w:jc w:val="both"/>
            </w:pPr>
            <w:r>
              <w:rPr>
                <w:rFonts w:ascii="Times New Roman"/>
                <w:b w:val="false"/>
                <w:i w:val="false"/>
                <w:color w:val="000000"/>
                <w:sz w:val="20"/>
              </w:rPr>
              <w:t>
3=2/1</w:t>
            </w:r>
          </w:p>
          <w:bookmarkEnd w:id="405"/>
          <w:p>
            <w:pPr>
              <w:spacing w:after="20"/>
              <w:ind w:left="20"/>
              <w:jc w:val="both"/>
            </w:pPr>
            <w:r>
              <w:rPr>
                <w:rFonts w:ascii="Times New Roman"/>
                <w:b w:val="false"/>
                <w:i w:val="false"/>
                <w:color w:val="000000"/>
                <w:sz w:val="20"/>
              </w:rPr>
              <w:t>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6"/>
          <w:p>
            <w:pPr>
              <w:spacing w:after="20"/>
              <w:ind w:left="20"/>
              <w:jc w:val="both"/>
            </w:pPr>
            <w:r>
              <w:rPr>
                <w:rFonts w:ascii="Times New Roman"/>
                <w:b w:val="false"/>
                <w:i w:val="false"/>
                <w:color w:val="000000"/>
                <w:sz w:val="20"/>
              </w:rPr>
              <w:t>
6=5/4</w:t>
            </w:r>
          </w:p>
          <w:bookmarkEnd w:id="406"/>
          <w:p>
            <w:pPr>
              <w:spacing w:after="20"/>
              <w:ind w:left="20"/>
              <w:jc w:val="both"/>
            </w:pPr>
            <w:r>
              <w:rPr>
                <w:rFonts w:ascii="Times New Roman"/>
                <w:b w:val="false"/>
                <w:i w:val="false"/>
                <w:color w:val="000000"/>
                <w:sz w:val="20"/>
              </w:rPr>
              <w:t>
*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9=8/7</w:t>
            </w:r>
          </w:p>
          <w:bookmarkEnd w:id="407"/>
          <w:p>
            <w:pPr>
              <w:spacing w:after="20"/>
              <w:ind w:left="20"/>
              <w:jc w:val="both"/>
            </w:pPr>
            <w:r>
              <w:rPr>
                <w:rFonts w:ascii="Times New Roman"/>
                <w:b w:val="false"/>
                <w:i w:val="false"/>
                <w:color w:val="000000"/>
                <w:sz w:val="20"/>
              </w:rPr>
              <w:t>
*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депозиттерге орналастырылған ақша қаражаты,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республикалық бюджет қаражаты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Қазақстан Республикасы Ұлттық қорының қаражаты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қаражаты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шоттар,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кестенің жалғасы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408"/>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ескере отырып, компанияның шоғырландырылған кадр саясаты (қызметкерлердің жоспарланған орташа жылдық саны, орташа айлық жалақы, еңбекақы төлеу қоры, кадрлардың тұрақтамау деңгейі):</w:t>
      </w:r>
    </w:p>
    <w:bookmarkEnd w:id="408"/>
    <w:bookmarkStart w:name="z434" w:id="409"/>
    <w:p>
      <w:pPr>
        <w:spacing w:after="0"/>
        <w:ind w:left="0"/>
        <w:jc w:val="both"/>
      </w:pPr>
      <w:r>
        <w:rPr>
          <w:rFonts w:ascii="Times New Roman"/>
          <w:b w:val="false"/>
          <w:i w:val="false"/>
          <w:color w:val="000000"/>
          <w:sz w:val="28"/>
        </w:rPr>
        <w:t>
      15-нысан</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10"/>
    <w:p>
      <w:pPr>
        <w:spacing w:after="0"/>
        <w:ind w:left="0"/>
        <w:jc w:val="both"/>
      </w:pPr>
      <w:r>
        <w:rPr>
          <w:rFonts w:ascii="Times New Roman"/>
          <w:b w:val="false"/>
          <w:i w:val="false"/>
          <w:color w:val="000000"/>
          <w:sz w:val="28"/>
        </w:rPr>
        <w:t>
      7.4 компанияның және/немесе акцияларының бақылау пакеті (қатысу үлестері) компанияға тиесілі ұйымдардың кадр саясаты (қызметкерлердің жоспарланған орташа жылдық саны, орташа айлық жалақы, еңбекақы төлеу қоры, кадрлардың тұрақтамау деңгейі):</w:t>
      </w:r>
    </w:p>
    <w:bookmarkEnd w:id="410"/>
    <w:bookmarkStart w:name="z436" w:id="411"/>
    <w:p>
      <w:pPr>
        <w:spacing w:after="0"/>
        <w:ind w:left="0"/>
        <w:jc w:val="both"/>
      </w:pPr>
      <w:r>
        <w:rPr>
          <w:rFonts w:ascii="Times New Roman"/>
          <w:b w:val="false"/>
          <w:i w:val="false"/>
          <w:color w:val="000000"/>
          <w:sz w:val="28"/>
        </w:rPr>
        <w:t>
      Компанияның (еншілес ұйымның)атауы *</w:t>
      </w:r>
    </w:p>
    <w:bookmarkEnd w:id="411"/>
    <w:bookmarkStart w:name="z437" w:id="412"/>
    <w:p>
      <w:pPr>
        <w:spacing w:after="0"/>
        <w:ind w:left="0"/>
        <w:jc w:val="both"/>
      </w:pPr>
      <w:r>
        <w:rPr>
          <w:rFonts w:ascii="Times New Roman"/>
          <w:b w:val="false"/>
          <w:i w:val="false"/>
          <w:color w:val="000000"/>
          <w:sz w:val="28"/>
        </w:rPr>
        <w:t>
      16-нысан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соның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техниктер)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13"/>
    <w:p>
      <w:pPr>
        <w:spacing w:after="0"/>
        <w:ind w:left="0"/>
        <w:jc w:val="both"/>
      </w:pPr>
      <w:r>
        <w:rPr>
          <w:rFonts w:ascii="Times New Roman"/>
          <w:b w:val="false"/>
          <w:i w:val="false"/>
          <w:color w:val="000000"/>
          <w:sz w:val="28"/>
        </w:rPr>
        <w:t>
      Ескертпе:</w:t>
      </w:r>
    </w:p>
    <w:bookmarkEnd w:id="413"/>
    <w:bookmarkStart w:name="z439" w:id="414"/>
    <w:p>
      <w:pPr>
        <w:spacing w:after="0"/>
        <w:ind w:left="0"/>
        <w:jc w:val="both"/>
      </w:pPr>
      <w:r>
        <w:rPr>
          <w:rFonts w:ascii="Times New Roman"/>
          <w:b w:val="false"/>
          <w:i w:val="false"/>
          <w:color w:val="000000"/>
          <w:sz w:val="28"/>
        </w:rPr>
        <w:t>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414"/>
    <w:bookmarkStart w:name="z440" w:id="415"/>
    <w:p>
      <w:pPr>
        <w:spacing w:after="0"/>
        <w:ind w:left="0"/>
        <w:jc w:val="both"/>
      </w:pPr>
      <w:r>
        <w:rPr>
          <w:rFonts w:ascii="Times New Roman"/>
          <w:b w:val="false"/>
          <w:i w:val="false"/>
          <w:color w:val="000000"/>
          <w:sz w:val="28"/>
        </w:rPr>
        <w:t>
      7.5 еншілес ұйымдарды ескере отырып, шоғырландырылған әкімшілік шығыстар, өсу немесе төмендеу негіздемесі бар болжам:</w:t>
      </w:r>
    </w:p>
    <w:bookmarkEnd w:id="415"/>
    <w:bookmarkStart w:name="z441" w:id="416"/>
    <w:p>
      <w:pPr>
        <w:spacing w:after="0"/>
        <w:ind w:left="0"/>
        <w:jc w:val="both"/>
      </w:pPr>
      <w:r>
        <w:rPr>
          <w:rFonts w:ascii="Times New Roman"/>
          <w:b w:val="false"/>
          <w:i w:val="false"/>
          <w:color w:val="000000"/>
          <w:sz w:val="28"/>
        </w:rPr>
        <w:t>
      17-нысан</w:t>
      </w:r>
    </w:p>
    <w:bookmarkEnd w:id="416"/>
    <w:bookmarkStart w:name="z442" w:id="417"/>
    <w:p>
      <w:pPr>
        <w:spacing w:after="0"/>
        <w:ind w:left="0"/>
        <w:jc w:val="both"/>
      </w:pPr>
      <w:r>
        <w:rPr>
          <w:rFonts w:ascii="Times New Roman"/>
          <w:b w:val="false"/>
          <w:i w:val="false"/>
          <w:color w:val="000000"/>
          <w:sz w:val="28"/>
        </w:rPr>
        <w:t>
      мың теңге</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18"/>
    <w:p>
      <w:pPr>
        <w:spacing w:after="0"/>
        <w:ind w:left="0"/>
        <w:jc w:val="both"/>
      </w:pPr>
      <w:r>
        <w:rPr>
          <w:rFonts w:ascii="Times New Roman"/>
          <w:b w:val="false"/>
          <w:i w:val="false"/>
          <w:color w:val="000000"/>
          <w:sz w:val="28"/>
        </w:rPr>
        <w:t>
      7.6 әкімшілік шығыстар, өсу немесе төмендеу негіздемесі бар болжам:</w:t>
      </w:r>
    </w:p>
    <w:bookmarkEnd w:id="418"/>
    <w:bookmarkStart w:name="z444" w:id="419"/>
    <w:p>
      <w:pPr>
        <w:spacing w:after="0"/>
        <w:ind w:left="0"/>
        <w:jc w:val="both"/>
      </w:pPr>
      <w:r>
        <w:rPr>
          <w:rFonts w:ascii="Times New Roman"/>
          <w:b w:val="false"/>
          <w:i w:val="false"/>
          <w:color w:val="000000"/>
          <w:sz w:val="28"/>
        </w:rPr>
        <w:t>
      Компанияның (еншілес ұйымның) атауы *</w:t>
      </w:r>
    </w:p>
    <w:bookmarkEnd w:id="419"/>
    <w:bookmarkStart w:name="z445" w:id="420"/>
    <w:p>
      <w:pPr>
        <w:spacing w:after="0"/>
        <w:ind w:left="0"/>
        <w:jc w:val="both"/>
      </w:pPr>
      <w:r>
        <w:rPr>
          <w:rFonts w:ascii="Times New Roman"/>
          <w:b w:val="false"/>
          <w:i w:val="false"/>
          <w:color w:val="000000"/>
          <w:sz w:val="28"/>
        </w:rPr>
        <w:t>
      18-нысан</w:t>
      </w:r>
    </w:p>
    <w:bookmarkEnd w:id="420"/>
    <w:bookmarkStart w:name="z446" w:id="421"/>
    <w:p>
      <w:pPr>
        <w:spacing w:after="0"/>
        <w:ind w:left="0"/>
        <w:jc w:val="both"/>
      </w:pPr>
      <w:r>
        <w:rPr>
          <w:rFonts w:ascii="Times New Roman"/>
          <w:b w:val="false"/>
          <w:i w:val="false"/>
          <w:color w:val="000000"/>
          <w:sz w:val="28"/>
        </w:rPr>
        <w:t>
      мың теңге</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422"/>
    <w:p>
      <w:pPr>
        <w:spacing w:after="0"/>
        <w:ind w:left="0"/>
        <w:jc w:val="both"/>
      </w:pPr>
      <w:r>
        <w:rPr>
          <w:rFonts w:ascii="Times New Roman"/>
          <w:b w:val="false"/>
          <w:i w:val="false"/>
          <w:color w:val="000000"/>
          <w:sz w:val="28"/>
        </w:rPr>
        <w:t>
      Ескертпе:</w:t>
      </w:r>
    </w:p>
    <w:bookmarkEnd w:id="422"/>
    <w:bookmarkStart w:name="z448" w:id="423"/>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423"/>
    <w:bookmarkStart w:name="z449" w:id="424"/>
    <w:p>
      <w:pPr>
        <w:spacing w:after="0"/>
        <w:ind w:left="0"/>
        <w:jc w:val="both"/>
      </w:pPr>
      <w:r>
        <w:rPr>
          <w:rFonts w:ascii="Times New Roman"/>
          <w:b w:val="false"/>
          <w:i w:val="false"/>
          <w:color w:val="000000"/>
          <w:sz w:val="28"/>
        </w:rPr>
        <w:t>
      7.7 әкімшілік-басқару персоналының тұрғын емес үй-жайларын жалға алу бойынша шығыстар:</w:t>
      </w:r>
    </w:p>
    <w:bookmarkEnd w:id="424"/>
    <w:bookmarkStart w:name="z450" w:id="425"/>
    <w:p>
      <w:pPr>
        <w:spacing w:after="0"/>
        <w:ind w:left="0"/>
        <w:jc w:val="both"/>
      </w:pPr>
      <w:r>
        <w:rPr>
          <w:rFonts w:ascii="Times New Roman"/>
          <w:b w:val="false"/>
          <w:i w:val="false"/>
          <w:color w:val="000000"/>
          <w:sz w:val="28"/>
        </w:rPr>
        <w:t>
      Компанияның (еншілес ұйымның)атауы *</w:t>
      </w:r>
    </w:p>
    <w:bookmarkEnd w:id="425"/>
    <w:bookmarkStart w:name="z451" w:id="426"/>
    <w:p>
      <w:pPr>
        <w:spacing w:after="0"/>
        <w:ind w:left="0"/>
        <w:jc w:val="both"/>
      </w:pPr>
      <w:r>
        <w:rPr>
          <w:rFonts w:ascii="Times New Roman"/>
          <w:b w:val="false"/>
          <w:i w:val="false"/>
          <w:color w:val="000000"/>
          <w:sz w:val="28"/>
        </w:rPr>
        <w:t>
       19-нысан</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алаңның 1 шаршы метрінің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 үй-жайлардың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жалпы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кабинетінің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демалыс бөлмелері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демалыс бөлмесі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басқарма төрағасы орынбасарының (басқарушы директор - басқарма мүшесінің)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кабинеті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демалыс бөлмесі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қабылдау бөлмесі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директорының)кабинеті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қабылдау бөлмесі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қызметкерінің кабинеті (1 қызметкерге)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мұрағат, көшіру-көбейту қызметі, гардероб, серверлік, жабдықтар, нысанды киім-кешек, медиктер, техникалық құралдар, мүкәммал және кеңсе керек-жарақтары және басқалар)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басқалар)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27"/>
    <w:p>
      <w:pPr>
        <w:spacing w:after="0"/>
        <w:ind w:left="0"/>
        <w:jc w:val="both"/>
      </w:pPr>
      <w:r>
        <w:rPr>
          <w:rFonts w:ascii="Times New Roman"/>
          <w:b w:val="false"/>
          <w:i w:val="false"/>
          <w:color w:val="000000"/>
          <w:sz w:val="28"/>
        </w:rPr>
        <w:t>
      Ескертпе:</w:t>
      </w:r>
    </w:p>
    <w:bookmarkEnd w:id="427"/>
    <w:bookmarkStart w:name="z453" w:id="428"/>
    <w:p>
      <w:pPr>
        <w:spacing w:after="0"/>
        <w:ind w:left="0"/>
        <w:jc w:val="both"/>
      </w:pPr>
      <w:r>
        <w:rPr>
          <w:rFonts w:ascii="Times New Roman"/>
          <w:b w:val="false"/>
          <w:i w:val="false"/>
          <w:color w:val="000000"/>
          <w:sz w:val="28"/>
        </w:rPr>
        <w:t>
      алып отырған алаңдарға белгіленген лимиттерден асқан жағдайда түсініктеме талап етіледі</w:t>
      </w:r>
    </w:p>
    <w:bookmarkEnd w:id="428"/>
    <w:bookmarkStart w:name="z454" w:id="429"/>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429"/>
    <w:bookmarkStart w:name="z455" w:id="430"/>
    <w:p>
      <w:pPr>
        <w:spacing w:after="0"/>
        <w:ind w:left="0"/>
        <w:jc w:val="both"/>
      </w:pPr>
      <w:r>
        <w:rPr>
          <w:rFonts w:ascii="Times New Roman"/>
          <w:b w:val="false"/>
          <w:i w:val="false"/>
          <w:color w:val="000000"/>
          <w:sz w:val="28"/>
        </w:rPr>
        <w:t>
      7.8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bookmarkEnd w:id="430"/>
    <w:bookmarkStart w:name="z456" w:id="431"/>
    <w:p>
      <w:pPr>
        <w:spacing w:after="0"/>
        <w:ind w:left="0"/>
        <w:jc w:val="both"/>
      </w:pPr>
      <w:r>
        <w:rPr>
          <w:rFonts w:ascii="Times New Roman"/>
          <w:b w:val="false"/>
          <w:i w:val="false"/>
          <w:color w:val="000000"/>
          <w:sz w:val="28"/>
        </w:rPr>
        <w:t>
      нысан 20</w:t>
      </w:r>
    </w:p>
    <w:bookmarkEnd w:id="431"/>
    <w:bookmarkStart w:name="z457" w:id="432"/>
    <w:p>
      <w:pPr>
        <w:spacing w:after="0"/>
        <w:ind w:left="0"/>
        <w:jc w:val="both"/>
      </w:pPr>
      <w:r>
        <w:rPr>
          <w:rFonts w:ascii="Times New Roman"/>
          <w:b w:val="false"/>
          <w:i w:val="false"/>
          <w:color w:val="000000"/>
          <w:sz w:val="28"/>
        </w:rPr>
        <w:t>
      мың теңге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шығынындағы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шығындағы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 /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33"/>
    <w:p>
      <w:pPr>
        <w:spacing w:after="0"/>
        <w:ind w:left="0"/>
        <w:jc w:val="both"/>
      </w:pPr>
      <w:r>
        <w:rPr>
          <w:rFonts w:ascii="Times New Roman"/>
          <w:b w:val="false"/>
          <w:i w:val="false"/>
          <w:color w:val="000000"/>
          <w:sz w:val="28"/>
        </w:rPr>
        <w:t>
      Ескертпе:</w:t>
      </w:r>
    </w:p>
    <w:bookmarkEnd w:id="433"/>
    <w:bookmarkStart w:name="z459" w:id="434"/>
    <w:p>
      <w:pPr>
        <w:spacing w:after="0"/>
        <w:ind w:left="0"/>
        <w:jc w:val="both"/>
      </w:pPr>
      <w:r>
        <w:rPr>
          <w:rFonts w:ascii="Times New Roman"/>
          <w:b w:val="false"/>
          <w:i w:val="false"/>
          <w:color w:val="000000"/>
          <w:sz w:val="28"/>
        </w:rPr>
        <w:t>
      * Компания қызметінің негізгі шоғырландырылған қаржылық көрсеткіштеріне компанияның есеп саясаты туралы ақпарат және көрсеткіштердің есептері көрсетілген түсіндірме жазба қоса беріледі.</w:t>
      </w:r>
    </w:p>
    <w:bookmarkEnd w:id="434"/>
    <w:bookmarkStart w:name="z460" w:id="435"/>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bookmarkEnd w:id="435"/>
    <w:bookmarkStart w:name="z461" w:id="436"/>
    <w:p>
      <w:pPr>
        <w:spacing w:after="0"/>
        <w:ind w:left="0"/>
        <w:jc w:val="both"/>
      </w:pPr>
      <w:r>
        <w:rPr>
          <w:rFonts w:ascii="Times New Roman"/>
          <w:b w:val="false"/>
          <w:i w:val="false"/>
          <w:color w:val="000000"/>
          <w:sz w:val="28"/>
        </w:rPr>
        <w:t>
      Компанияның (еншілес ұйымның) атауы *</w:t>
      </w:r>
    </w:p>
    <w:bookmarkEnd w:id="436"/>
    <w:bookmarkStart w:name="z462" w:id="437"/>
    <w:p>
      <w:pPr>
        <w:spacing w:after="0"/>
        <w:ind w:left="0"/>
        <w:jc w:val="both"/>
      </w:pPr>
      <w:r>
        <w:rPr>
          <w:rFonts w:ascii="Times New Roman"/>
          <w:b w:val="false"/>
          <w:i w:val="false"/>
          <w:color w:val="000000"/>
          <w:sz w:val="28"/>
        </w:rPr>
        <w:t>
      21-нысан</w:t>
      </w:r>
    </w:p>
    <w:bookmarkEnd w:id="437"/>
    <w:bookmarkStart w:name="z463" w:id="438"/>
    <w:p>
      <w:pPr>
        <w:spacing w:after="0"/>
        <w:ind w:left="0"/>
        <w:jc w:val="both"/>
      </w:pPr>
      <w:r>
        <w:rPr>
          <w:rFonts w:ascii="Times New Roman"/>
          <w:b w:val="false"/>
          <w:i w:val="false"/>
          <w:color w:val="000000"/>
          <w:sz w:val="28"/>
        </w:rPr>
        <w:t>
      мың теңге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шығынындағы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шығындағы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 / шығын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39"/>
    <w:p>
      <w:pPr>
        <w:spacing w:after="0"/>
        <w:ind w:left="0"/>
        <w:jc w:val="both"/>
      </w:pPr>
      <w:r>
        <w:rPr>
          <w:rFonts w:ascii="Times New Roman"/>
          <w:b w:val="false"/>
          <w:i w:val="false"/>
          <w:color w:val="000000"/>
          <w:sz w:val="28"/>
        </w:rPr>
        <w:t>
      Ескертпе:</w:t>
      </w:r>
    </w:p>
    <w:bookmarkEnd w:id="439"/>
    <w:bookmarkStart w:name="z465" w:id="440"/>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440"/>
    <w:bookmarkStart w:name="z466" w:id="441"/>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жоспарланған іс-шаралар бойынша ақпарат:</w:t>
      </w:r>
    </w:p>
    <w:bookmarkEnd w:id="441"/>
    <w:bookmarkStart w:name="z467" w:id="442"/>
    <w:p>
      <w:pPr>
        <w:spacing w:after="0"/>
        <w:ind w:left="0"/>
        <w:jc w:val="both"/>
      </w:pPr>
      <w:r>
        <w:rPr>
          <w:rFonts w:ascii="Times New Roman"/>
          <w:b w:val="false"/>
          <w:i w:val="false"/>
          <w:color w:val="000000"/>
          <w:sz w:val="28"/>
        </w:rPr>
        <w:t xml:space="preserve">
      22-нысан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тәртібі</w:t>
            </w:r>
            <w:r>
              <w:br/>
            </w:r>
            <w:r>
              <w:rPr>
                <w:rFonts w:ascii="Times New Roman"/>
                <w:b w:val="false"/>
                <w:i w:val="false"/>
                <w:color w:val="000000"/>
                <w:sz w:val="20"/>
              </w:rPr>
              <w:t>3-қосымша</w:t>
            </w:r>
          </w:p>
        </w:tc>
      </w:tr>
    </w:tbl>
    <w:bookmarkStart w:name="z469" w:id="443"/>
    <w:p>
      <w:pPr>
        <w:spacing w:after="0"/>
        <w:ind w:left="0"/>
        <w:jc w:val="left"/>
      </w:pPr>
      <w:r>
        <w:rPr>
          <w:rFonts w:ascii="Times New Roman"/>
          <w:b/>
          <w:i w:val="false"/>
          <w:color w:val="000000"/>
        </w:rPr>
        <w:t xml:space="preserve"> Компания қызметінің стратегиялық бағыттары бойынша іс-шаралар жоспарын іске асыру мониторингі бойынша есеп</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екінші деңгейдегі құжаты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фактісі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44"/>
    <w:p>
      <w:pPr>
        <w:spacing w:after="0"/>
        <w:ind w:left="0"/>
        <w:jc w:val="left"/>
      </w:pPr>
      <w:r>
        <w:rPr>
          <w:rFonts w:ascii="Times New Roman"/>
          <w:b/>
          <w:i w:val="false"/>
          <w:color w:val="000000"/>
        </w:rPr>
        <w:t xml:space="preserve"> Компанияның қаржы-шаруашылық қызметі бойынша іс-шаралар жоспарын іске асыру мониторингі бойынша есеп</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көрсетілген оның атауы (бейінді, бейінді емес,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шығарылатын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 ЕВИТДА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