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b713" w14:textId="bf3b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143 "Ұзынкөл ауданы ауылдарының,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2025 жылғы 22 қазандағы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Бауман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38 721,6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35 356,6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38 721,6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Ершов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184 043,0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19 016,0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165 027,0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185 134,2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-1 091,2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1 091,2 мың теңге";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146 364,6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2 073,0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144 291,6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146 364,6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Новопокров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48 114,0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11 318,0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36 596,0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48 114,0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Пресногорьков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308 950,8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14 765,0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294 185,8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311 142,8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2 192,0 мың теңге";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Ряжск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249 461,0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7 711,0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241 750,0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250 096,0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- 635,0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635,0 мың теңге";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Сатай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128 845,9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6 510,0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122 335,9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129 199,0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353,1 мың теңге";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Троебратское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189 427,7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7 317,0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182 110,7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190 827,7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1 400,0 мың теңге";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Федоров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258 118,1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21 466,0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236 552,1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258 118,1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Ұзынкөл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481 764,3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90 136,5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391 627,8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485 289,3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- 3 525,0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3 525,0 мың теңге";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Лагушина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"22" қазан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Бауман ауылының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Ершов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Киров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19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Новопокров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1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Пресногорьков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0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Ряжск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1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Сатай ауылының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2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Троебратское ауылының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3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Федоров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Ұзынкөл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