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ebfe" w14:textId="3f8e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Ұзынкөл ауданы мәслихатының 2025 жылғы 12 мамырдағы № 166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 – бабы</w:t>
      </w:r>
      <w:r>
        <w:rPr>
          <w:rFonts w:ascii="Times New Roman"/>
          <w:b w:val="false"/>
          <w:i w:val="false"/>
          <w:color w:val="000000"/>
          <w:sz w:val="28"/>
        </w:rPr>
        <w:t xml:space="preserve"> 8 тармағына, "Қазақстан Республикасындағы мемлекеттік қызмет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актілердің мемлекеттік тіркеу тізілімінде № 9946 болып тіркелді) бұйрығына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ауданының ауылдық елді мекендеріне жұмыс істеуге және тұруға келген "Қазақстан Республикасының мемлекеттік қызметі туралы"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мынадай әлеуметтік қолдау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"Ұзынкөл ауданының экономика</w:t>
      </w:r>
    </w:p>
    <w:bookmarkEnd w:id="8"/>
    <w:bookmarkStart w:name="z14" w:id="9"/>
    <w:p>
      <w:pPr>
        <w:spacing w:after="0"/>
        <w:ind w:left="0"/>
        <w:jc w:val="both"/>
      </w:pPr>
      <w:r>
        <w:rPr>
          <w:rFonts w:ascii="Times New Roman"/>
          <w:b w:val="false"/>
          <w:i w:val="false"/>
          <w:color w:val="000000"/>
          <w:sz w:val="28"/>
        </w:rPr>
        <w:t>
      және бюджеттік жоспарлау бөлімі"</w:t>
      </w:r>
    </w:p>
    <w:bookmarkEnd w:id="9"/>
    <w:bookmarkStart w:name="z15" w:id="10"/>
    <w:p>
      <w:pPr>
        <w:spacing w:after="0"/>
        <w:ind w:left="0"/>
        <w:jc w:val="both"/>
      </w:pPr>
      <w:r>
        <w:rPr>
          <w:rFonts w:ascii="Times New Roman"/>
          <w:b w:val="false"/>
          <w:i w:val="false"/>
          <w:color w:val="000000"/>
          <w:sz w:val="28"/>
        </w:rPr>
        <w:t>
      мемлекеттік мекемесінің басшысы</w:t>
      </w:r>
    </w:p>
    <w:bookmarkEnd w:id="10"/>
    <w:bookmarkStart w:name="z16" w:id="11"/>
    <w:p>
      <w:pPr>
        <w:spacing w:after="0"/>
        <w:ind w:left="0"/>
        <w:jc w:val="both"/>
      </w:pPr>
      <w:r>
        <w:rPr>
          <w:rFonts w:ascii="Times New Roman"/>
          <w:b w:val="false"/>
          <w:i w:val="false"/>
          <w:color w:val="000000"/>
          <w:sz w:val="28"/>
        </w:rPr>
        <w:t>
      __________________ А. Лагушина</w:t>
      </w:r>
    </w:p>
    <w:bookmarkEnd w:id="11"/>
    <w:bookmarkStart w:name="z17" w:id="12"/>
    <w:p>
      <w:pPr>
        <w:spacing w:after="0"/>
        <w:ind w:left="0"/>
        <w:jc w:val="both"/>
      </w:pPr>
      <w:r>
        <w:rPr>
          <w:rFonts w:ascii="Times New Roman"/>
          <w:b w:val="false"/>
          <w:i w:val="false"/>
          <w:color w:val="000000"/>
          <w:sz w:val="28"/>
        </w:rPr>
        <w:t>
      2025 жылғы "12" мамыр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