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d5c9" w14:textId="ffad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азаматтық қызметшілері болып табылатын және ауылдық жерде жұмыс істейтін әлеуметтік қамсыздандыру, мәдениет және спорт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Ұзынкөл ауданы әкімдігінің 2025 жылғы 13 қазандағы № 119 қаулысы</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 айқындалсын.</w:t>
      </w:r>
    </w:p>
    <w:bookmarkEnd w:id="1"/>
    <w:bookmarkStart w:name="z6" w:id="2"/>
    <w:p>
      <w:pPr>
        <w:spacing w:after="0"/>
        <w:ind w:left="0"/>
        <w:jc w:val="both"/>
      </w:pPr>
      <w:r>
        <w:rPr>
          <w:rFonts w:ascii="Times New Roman"/>
          <w:b w:val="false"/>
          <w:i w:val="false"/>
          <w:color w:val="000000"/>
          <w:sz w:val="28"/>
        </w:rPr>
        <w:t>
      2. "Ұзынкөл ауданының экономика және бюджеттік жоспарлау бөлімі" мемлекеттік мекемесі Қазақстан Республикасының заңнамасында белгіленген тәртіппен қамтамасыз ету:</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 Қазақстан Республикасының;</w:t>
      </w:r>
    </w:p>
    <w:bookmarkEnd w:id="3"/>
    <w:bookmarkStart w:name="z8" w:id="4"/>
    <w:p>
      <w:pPr>
        <w:spacing w:after="0"/>
        <w:ind w:left="0"/>
        <w:jc w:val="both"/>
      </w:pPr>
      <w:r>
        <w:rPr>
          <w:rFonts w:ascii="Times New Roman"/>
          <w:b w:val="false"/>
          <w:i w:val="false"/>
          <w:color w:val="000000"/>
          <w:sz w:val="28"/>
        </w:rPr>
        <w:t>
      2) осы қаулыны Ұзынкөл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қаңтардан бастап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Ұзынкөл ауданының азаматтық қызметшілері болып табылатын және ауылдық жерде жұмыс істейтін әлеуметтік қамсыздандыру, мәдениет және спорт саласындағы мамандар лауазымдарының тізбесі</w:t>
      </w:r>
    </w:p>
    <w:bookmarkEnd w:id="7"/>
    <w:bookmarkStart w:name="z17" w:id="8"/>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8"/>
    <w:bookmarkStart w:name="z18" w:id="9"/>
    <w:p>
      <w:pPr>
        <w:spacing w:after="0"/>
        <w:ind w:left="0"/>
        <w:jc w:val="both"/>
      </w:pPr>
      <w:r>
        <w:rPr>
          <w:rFonts w:ascii="Times New Roman"/>
          <w:b w:val="false"/>
          <w:i w:val="false"/>
          <w:color w:val="000000"/>
          <w:sz w:val="28"/>
        </w:rPr>
        <w:t>
      1) аудандық маңызы бар мемлекеттік мекеменің және мемлекеттік коммуналдық кәсіпорынның басшысы;</w:t>
      </w:r>
    </w:p>
    <w:bookmarkEnd w:id="9"/>
    <w:bookmarkStart w:name="z19" w:id="10"/>
    <w:p>
      <w:pPr>
        <w:spacing w:after="0"/>
        <w:ind w:left="0"/>
        <w:jc w:val="both"/>
      </w:pPr>
      <w:r>
        <w:rPr>
          <w:rFonts w:ascii="Times New Roman"/>
          <w:b w:val="false"/>
          <w:i w:val="false"/>
          <w:color w:val="000000"/>
          <w:sz w:val="28"/>
        </w:rPr>
        <w:t>
      2) әлеуметтік жұмыс жөніндегі консультант;</w:t>
      </w:r>
    </w:p>
    <w:bookmarkEnd w:id="10"/>
    <w:bookmarkStart w:name="z20" w:id="11"/>
    <w:p>
      <w:pPr>
        <w:spacing w:after="0"/>
        <w:ind w:left="0"/>
        <w:jc w:val="both"/>
      </w:pPr>
      <w:r>
        <w:rPr>
          <w:rFonts w:ascii="Times New Roman"/>
          <w:b w:val="false"/>
          <w:i w:val="false"/>
          <w:color w:val="000000"/>
          <w:sz w:val="28"/>
        </w:rPr>
        <w:t>
      3) қарттарға және мүгедектігі бар адамдарға күтім жасау жөніндегі әлеуметтік қызметкер;</w:t>
      </w:r>
    </w:p>
    <w:bookmarkEnd w:id="11"/>
    <w:bookmarkStart w:name="z21" w:id="12"/>
    <w:p>
      <w:pPr>
        <w:spacing w:after="0"/>
        <w:ind w:left="0"/>
        <w:jc w:val="both"/>
      </w:pPr>
      <w:r>
        <w:rPr>
          <w:rFonts w:ascii="Times New Roman"/>
          <w:b w:val="false"/>
          <w:i w:val="false"/>
          <w:color w:val="000000"/>
          <w:sz w:val="28"/>
        </w:rPr>
        <w:t>
      4) психоневрологиялық аурулары бар 18 жастан асқан мүгедектігі бар балаларды және мүгедектігі бар адамдарды күту жөніндегі әлеуметтік қызметкер;</w:t>
      </w:r>
    </w:p>
    <w:bookmarkEnd w:id="12"/>
    <w:bookmarkStart w:name="z22" w:id="13"/>
    <w:p>
      <w:pPr>
        <w:spacing w:after="0"/>
        <w:ind w:left="0"/>
        <w:jc w:val="both"/>
      </w:pPr>
      <w:r>
        <w:rPr>
          <w:rFonts w:ascii="Times New Roman"/>
          <w:b w:val="false"/>
          <w:i w:val="false"/>
          <w:color w:val="000000"/>
          <w:sz w:val="28"/>
        </w:rPr>
        <w:t>
      2. Мәдениет саласындағы мамандардың лауазымдары:</w:t>
      </w:r>
    </w:p>
    <w:bookmarkEnd w:id="13"/>
    <w:bookmarkStart w:name="z23" w:id="14"/>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4"/>
    <w:bookmarkStart w:name="z24" w:id="15"/>
    <w:p>
      <w:pPr>
        <w:spacing w:after="0"/>
        <w:ind w:left="0"/>
        <w:jc w:val="both"/>
      </w:pPr>
      <w:r>
        <w:rPr>
          <w:rFonts w:ascii="Times New Roman"/>
          <w:b w:val="false"/>
          <w:i w:val="false"/>
          <w:color w:val="000000"/>
          <w:sz w:val="28"/>
        </w:rPr>
        <w:t>
      2) хормейстер;</w:t>
      </w:r>
    </w:p>
    <w:bookmarkEnd w:id="15"/>
    <w:bookmarkStart w:name="z25" w:id="16"/>
    <w:p>
      <w:pPr>
        <w:spacing w:after="0"/>
        <w:ind w:left="0"/>
        <w:jc w:val="both"/>
      </w:pPr>
      <w:r>
        <w:rPr>
          <w:rFonts w:ascii="Times New Roman"/>
          <w:b w:val="false"/>
          <w:i w:val="false"/>
          <w:color w:val="000000"/>
          <w:sz w:val="28"/>
        </w:rPr>
        <w:t>
      3) концертмейстер;</w:t>
      </w:r>
    </w:p>
    <w:bookmarkEnd w:id="16"/>
    <w:bookmarkStart w:name="z26" w:id="17"/>
    <w:p>
      <w:pPr>
        <w:spacing w:after="0"/>
        <w:ind w:left="0"/>
        <w:jc w:val="both"/>
      </w:pPr>
      <w:r>
        <w:rPr>
          <w:rFonts w:ascii="Times New Roman"/>
          <w:b w:val="false"/>
          <w:i w:val="false"/>
          <w:color w:val="000000"/>
          <w:sz w:val="28"/>
        </w:rPr>
        <w:t>
      4) кітапханашы;</w:t>
      </w:r>
    </w:p>
    <w:bookmarkEnd w:id="17"/>
    <w:bookmarkStart w:name="z27" w:id="18"/>
    <w:p>
      <w:pPr>
        <w:spacing w:after="0"/>
        <w:ind w:left="0"/>
        <w:jc w:val="both"/>
      </w:pPr>
      <w:r>
        <w:rPr>
          <w:rFonts w:ascii="Times New Roman"/>
          <w:b w:val="false"/>
          <w:i w:val="false"/>
          <w:color w:val="000000"/>
          <w:sz w:val="28"/>
        </w:rPr>
        <w:t>
      5) библиограф;</w:t>
      </w:r>
    </w:p>
    <w:bookmarkEnd w:id="18"/>
    <w:bookmarkStart w:name="z28" w:id="19"/>
    <w:p>
      <w:pPr>
        <w:spacing w:after="0"/>
        <w:ind w:left="0"/>
        <w:jc w:val="both"/>
      </w:pPr>
      <w:r>
        <w:rPr>
          <w:rFonts w:ascii="Times New Roman"/>
          <w:b w:val="false"/>
          <w:i w:val="false"/>
          <w:color w:val="000000"/>
          <w:sz w:val="28"/>
        </w:rPr>
        <w:t>
      6) барлық атаулардың (негізгі қызметтердің) әдіскері;</w:t>
      </w:r>
    </w:p>
    <w:bookmarkEnd w:id="19"/>
    <w:bookmarkStart w:name="z29" w:id="20"/>
    <w:p>
      <w:pPr>
        <w:spacing w:after="0"/>
        <w:ind w:left="0"/>
        <w:jc w:val="both"/>
      </w:pPr>
      <w:r>
        <w:rPr>
          <w:rFonts w:ascii="Times New Roman"/>
          <w:b w:val="false"/>
          <w:i w:val="false"/>
          <w:color w:val="000000"/>
          <w:sz w:val="28"/>
        </w:rPr>
        <w:t>
      7) қазақ, ағылшын тілдерінің мұғалімдері;</w:t>
      </w:r>
    </w:p>
    <w:bookmarkEnd w:id="20"/>
    <w:bookmarkStart w:name="z30" w:id="21"/>
    <w:p>
      <w:pPr>
        <w:spacing w:after="0"/>
        <w:ind w:left="0"/>
        <w:jc w:val="both"/>
      </w:pPr>
      <w:r>
        <w:rPr>
          <w:rFonts w:ascii="Times New Roman"/>
          <w:b w:val="false"/>
          <w:i w:val="false"/>
          <w:color w:val="000000"/>
          <w:sz w:val="28"/>
        </w:rPr>
        <w:t>
      8) музыкалық жетекші.</w:t>
      </w:r>
    </w:p>
    <w:bookmarkEnd w:id="21"/>
    <w:bookmarkStart w:name="z31" w:id="22"/>
    <w:p>
      <w:pPr>
        <w:spacing w:after="0"/>
        <w:ind w:left="0"/>
        <w:jc w:val="both"/>
      </w:pPr>
      <w:r>
        <w:rPr>
          <w:rFonts w:ascii="Times New Roman"/>
          <w:b w:val="false"/>
          <w:i w:val="false"/>
          <w:color w:val="000000"/>
          <w:sz w:val="28"/>
        </w:rPr>
        <w:t>
      3. Спорт саласындағы мамандардың лауазымдары:</w:t>
      </w:r>
    </w:p>
    <w:bookmarkEnd w:id="22"/>
    <w:bookmarkStart w:name="z32" w:id="23"/>
    <w:p>
      <w:pPr>
        <w:spacing w:after="0"/>
        <w:ind w:left="0"/>
        <w:jc w:val="both"/>
      </w:pPr>
      <w:r>
        <w:rPr>
          <w:rFonts w:ascii="Times New Roman"/>
          <w:b w:val="false"/>
          <w:i w:val="false"/>
          <w:color w:val="000000"/>
          <w:sz w:val="28"/>
        </w:rPr>
        <w:t>
      1) әдіскер.</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