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e911" w14:textId="c83e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Ұзынкөл ауданы әкімдігінің 2025 жылғы 3 қазандағы № 113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Ұзынкөл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Қоғамдық жұмыстардың түрлері және қоғамдық жұмыстар орындалуға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2. "Ұзынкөл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Ұзынкөл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орындалуы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түрлері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Ұзынкөл ауылдық округі әкімінің аппараты"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тазалау және жинау.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кесу, отырғызу, 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Ғимараттың, қоршаудын ақтау,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Көгалдарды, шөптерды шабу.</w:t>
            </w:r>
          </w:p>
          <w:p>
            <w:pPr>
              <w:spacing w:after="20"/>
              <w:ind w:left="20"/>
              <w:jc w:val="both"/>
            </w:pPr>
            <w:r>
              <w:rPr>
                <w:rFonts w:ascii="Times New Roman"/>
                <w:b w:val="false"/>
                <w:i w:val="false"/>
                <w:color w:val="000000"/>
                <w:sz w:val="20"/>
              </w:rPr>
              <w:t>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ауданының Обаған ауылы әкімінің аппараты"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Сатай ауылы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