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bb55" w14:textId="5ccb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орындалуы тиіс ұйымдардың тізбесін айқындау туралы</w:t>
      </w:r>
    </w:p>
    <w:p>
      <w:pPr>
        <w:spacing w:after="0"/>
        <w:ind w:left="0"/>
        <w:jc w:val="both"/>
      </w:pPr>
      <w:r>
        <w:rPr>
          <w:rFonts w:ascii="Times New Roman"/>
          <w:b w:val="false"/>
          <w:i w:val="false"/>
          <w:color w:val="000000"/>
          <w:sz w:val="28"/>
        </w:rPr>
        <w:t>Қостанай облысы Сарыкөл ауданы әкімдігінің 2025 жылғы 1 қазандағы № 153 қаулысы</w:t>
      </w:r>
    </w:p>
    <w:p>
      <w:pPr>
        <w:spacing w:after="0"/>
        <w:ind w:left="0"/>
        <w:jc w:val="both"/>
      </w:pPr>
      <w:bookmarkStart w:name="z4" w:id="0"/>
      <w:r>
        <w:rPr>
          <w:rFonts w:ascii="Times New Roman"/>
          <w:b w:val="false"/>
          <w:i w:val="false"/>
          <w:color w:val="ff0000"/>
          <w:sz w:val="28"/>
        </w:rPr>
        <w:t>
      Ескерту. 01.10.2025 бастап қолданысқа енгізіледі - осы қаулының 4-тармағымен.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914-1-бабына</w:t>
      </w:r>
      <w:r>
        <w:rPr>
          <w:rFonts w:ascii="Times New Roman"/>
          <w:b w:val="false"/>
          <w:i w:val="false"/>
          <w:color w:val="000000"/>
          <w:sz w:val="28"/>
        </w:rPr>
        <w:t xml:space="preserve">, сондай-ақ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сәйкес Сарыкөл ауданының әкімдігі ҚАУЛЫ ЕТЕДІ:</w:t>
      </w:r>
    </w:p>
    <w:bookmarkEnd w:id="1"/>
    <w:bookmarkStart w:name="z6" w:id="2"/>
    <w:p>
      <w:pPr>
        <w:spacing w:after="0"/>
        <w:ind w:left="0"/>
        <w:jc w:val="both"/>
      </w:pPr>
      <w:r>
        <w:rPr>
          <w:rFonts w:ascii="Times New Roman"/>
          <w:b w:val="false"/>
          <w:i w:val="false"/>
          <w:color w:val="000000"/>
          <w:sz w:val="28"/>
        </w:rPr>
        <w:t xml:space="preserve">
      1. Қоғамдық жұмыстардың түрлерін және олар орындалуға тиіс ұйымдардың тізбесін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2. "Сарыкөл ауданы әкімдігінің сәулет, кұрылыс,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көшірмелерін Қазақстан Республикасы Әділет министрлігінің Республикалық мемлекеттік кәсіпорнының шаруашылық жүргізу құқығындағы "Қазақстан Республикасы Заңнама және құқықтық ақпарат институты" Костанай облысы бойынша филиалына ресми жариялау және Қазақстан Республикасының Нормативтік құқықтық актілердің Эталондық бақылау банкіне енгізу үшін электрондық түрде жіберілсін;</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Сарыкөл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Сарыкөл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2025 жылғы 1 қазаннан бастап қолданысқа енгізіледі және ресми жариялауға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Шымырбеков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Аумақты жинау және тазалау;</w:t>
            </w:r>
          </w:p>
          <w:bookmarkEnd w:id="8"/>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Сорочин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Аумақты жинау және тазалау;</w:t>
            </w:r>
          </w:p>
          <w:bookmarkEnd w:id="9"/>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Аумақты жинау және тазалау;</w:t>
            </w:r>
          </w:p>
          <w:bookmarkEnd w:id="10"/>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Аумақты жинау және тазалау;</w:t>
            </w:r>
          </w:p>
          <w:bookmarkEnd w:id="11"/>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ауданының Тағыл ауылдық округі әкімінің аппараты"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Аумақты жинау және тазалау;</w:t>
            </w:r>
          </w:p>
          <w:bookmarkEnd w:id="12"/>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ауданының Урожайное ауылы әкімінің аппараты"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Аумақты жинау және тазалау;</w:t>
            </w:r>
          </w:p>
          <w:bookmarkEnd w:id="13"/>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Златоуст ауылы әкімінің аппараты"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Аумақты жинау және тазалау;</w:t>
            </w:r>
          </w:p>
          <w:bookmarkEnd w:id="14"/>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Большие Дубравы ауылы әкімінің аппараты"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Аумақты жинау және тазалау;</w:t>
            </w:r>
          </w:p>
          <w:bookmarkEnd w:id="15"/>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ауданының Маяк ауылы әкімінің аппараты"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Аумақты жинау және тазалау;</w:t>
            </w:r>
          </w:p>
          <w:bookmarkEnd w:id="16"/>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ауылы әкімінің аппараты"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Аумақты жинау және тазалау;</w:t>
            </w:r>
          </w:p>
          <w:bookmarkEnd w:id="17"/>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Барвиновка ауылы әкімінің аппараты"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Аумақты жинау және тазалау;</w:t>
            </w:r>
          </w:p>
          <w:bookmarkEnd w:id="18"/>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ауданының Сарыкөл кенті әкімінің аппараты"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Аумақты жинау және тазалау;</w:t>
            </w:r>
          </w:p>
          <w:bookmarkEnd w:id="19"/>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ауданының Комсомол ауылдық округі әкімінің аппараты" ММ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