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6dd8" w14:textId="6956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әкімдігінің 2022 жылғы 18 сәуірдегі № 106 "Науырзым ауданының дене тәрбиесі және спорт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Науырзым ауданы әкімдігінің 2025 жылғы 30 желтоқсандағы № 149 қаулысы</w:t>
      </w:r>
    </w:p>
    <w:p>
      <w:pPr>
        <w:spacing w:after="0"/>
        <w:ind w:left="0"/>
        <w:jc w:val="both"/>
      </w:pPr>
      <w:bookmarkStart w:name="z4" w:id="0"/>
      <w:r>
        <w:rPr>
          <w:rFonts w:ascii="Times New Roman"/>
          <w:b w:val="false"/>
          <w:i w:val="false"/>
          <w:color w:val="000000"/>
          <w:sz w:val="28"/>
        </w:rPr>
        <w:t>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Науырзым ауданы әкімдігінің 2022 жылғы 18 сәуірдегі </w:t>
      </w:r>
      <w:r>
        <w:rPr>
          <w:rFonts w:ascii="Times New Roman"/>
          <w:b w:val="false"/>
          <w:i w:val="false"/>
          <w:color w:val="000000"/>
          <w:sz w:val="28"/>
        </w:rPr>
        <w:t>№ 106</w:t>
      </w:r>
      <w:r>
        <w:rPr>
          <w:rFonts w:ascii="Times New Roman"/>
          <w:b w:val="false"/>
          <w:i w:val="false"/>
          <w:color w:val="000000"/>
          <w:sz w:val="28"/>
        </w:rPr>
        <w:t xml:space="preserve"> "Науырзым ауданының дене тәрбиесі және спорт бөлімі" мемлекеттік мекемесі туралы ережені бекіту туралы"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"Науырзым ауданының дене тәрбиесі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17), 18), 19) тармақшалармен толықтырылсын:</w:t>
      </w:r>
    </w:p>
    <w:bookmarkStart w:name="z8" w:id="3"/>
    <w:p>
      <w:pPr>
        <w:spacing w:after="0"/>
        <w:ind w:left="0"/>
        <w:jc w:val="both"/>
      </w:pPr>
      <w:r>
        <w:rPr>
          <w:rFonts w:ascii="Times New Roman"/>
          <w:b w:val="false"/>
          <w:i w:val="false"/>
          <w:color w:val="000000"/>
          <w:sz w:val="28"/>
        </w:rPr>
        <w:t>
      17)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bookmarkEnd w:id="3"/>
    <w:bookmarkStart w:name="z9" w:id="4"/>
    <w:p>
      <w:pPr>
        <w:spacing w:after="0"/>
        <w:ind w:left="0"/>
        <w:jc w:val="both"/>
      </w:pPr>
      <w:r>
        <w:rPr>
          <w:rFonts w:ascii="Times New Roman"/>
          <w:b w:val="false"/>
          <w:i w:val="false"/>
          <w:color w:val="000000"/>
          <w:sz w:val="28"/>
        </w:rPr>
        <w:t>
      18)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4"/>
    <w:bookmarkStart w:name="z10" w:id="5"/>
    <w:p>
      <w:pPr>
        <w:spacing w:after="0"/>
        <w:ind w:left="0"/>
        <w:jc w:val="both"/>
      </w:pPr>
      <w:r>
        <w:rPr>
          <w:rFonts w:ascii="Times New Roman"/>
          <w:b w:val="false"/>
          <w:i w:val="false"/>
          <w:color w:val="000000"/>
          <w:sz w:val="28"/>
        </w:rPr>
        <w:t>
      19)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2. "Науырзым ауданының дене шынықтыру және спорт бөлімі" мемлекеттік мекемесі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7"/>
    <w:bookmarkStart w:name="z13" w:id="8"/>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4" w:id="9"/>
    <w:p>
      <w:pPr>
        <w:spacing w:after="0"/>
        <w:ind w:left="0"/>
        <w:jc w:val="both"/>
      </w:pPr>
      <w:r>
        <w:rPr>
          <w:rFonts w:ascii="Times New Roman"/>
          <w:b w:val="false"/>
          <w:i w:val="false"/>
          <w:color w:val="000000"/>
          <w:sz w:val="28"/>
        </w:rPr>
        <w:t>
      3) осы қаулы ресми жарияланғаннан кейін Науырзым ауданы әкімдігінің интернет-ресурсында орналастырылсын.</w:t>
      </w:r>
    </w:p>
    <w:bookmarkEnd w:id="9"/>
    <w:bookmarkStart w:name="z15" w:id="10"/>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