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26e4" w14:textId="73a2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навигациялық жабдықтар мен арнайы құралдарға қажеттіліктің заттай нормаларын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 шiлдедегi № 181-Ө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навигациялық жабдықтар мен арнайы құралдарға қажеттіліктің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Экология және табиғи ресурстар министрлігінің интернет-ресурсына орналастырылуын;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Эталондық бақылау нормативтік-құқықтық актілер банкіне енгізу үшін осы бұйрықтың қазақ және орыс тілдерінде жіберілуін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1 шілдедегі</w:t>
            </w:r>
            <w:r>
              <w:br/>
            </w:r>
            <w:r>
              <w:rPr>
                <w:rFonts w:ascii="Times New Roman"/>
                <w:b w:val="false"/>
                <w:i w:val="false"/>
                <w:color w:val="000000"/>
                <w:sz w:val="20"/>
              </w:rPr>
              <w:t>№ 181-Ө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навигациялық жабдықтар мен арнайы құралдарға қажеттіліктің заттай нормалары</w:t>
      </w:r>
    </w:p>
    <w:bookmarkEnd w:id="7"/>
    <w:bookmarkStart w:name="z10" w:id="8"/>
    <w:p>
      <w:pPr>
        <w:spacing w:after="0"/>
        <w:ind w:left="0"/>
        <w:jc w:val="both"/>
      </w:pPr>
      <w:r>
        <w:rPr>
          <w:rFonts w:ascii="Times New Roman"/>
          <w:b w:val="false"/>
          <w:i w:val="false"/>
          <w:color w:val="000000"/>
          <w:sz w:val="28"/>
        </w:rPr>
        <w:t>
      1. Жануарлар дүниесін және ерекше қорғалатын табиғи аумақтарды қорғау бойынша авиациялық техникаға қажеттілік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аумағы (киік, қарақұйрық, арқар мен өзге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 (авиациялық техникада қажеттілік нормасы)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4-8 адам құрайтын және жер бедерлі жазықтықтан ұшу мен қонуға техникалық мүмкіндігі бар 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Орал және Үстірт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жылына 400 ұшу сағаты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 мен киіктерді және ерекше қорғалатын табиғи аумақтарды қорғау жұмыстарын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Маңғыстау, Атырау облыстары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 мен киіктерді қорғауда авиациялық қорғау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Бетпақдала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жылына 500 ұшу сағаты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Ақтөбе, Алматы, Шығыс Қазақстан, Қарағанды, Қостанай, Қызылорда, Павлодар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200 ұшу сағаты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Кызылорда, Маңғыстау, Түркістан және Жетісу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2-6 адамдық тікұшақтар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Орал және Үстірт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жылына 200 ұшу сағаты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Маңғыстау, Атырау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Бетпақдала популяциясы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жылына 150 ұшу сағаты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Ақтөбе, Алматы, Шығыс Қазақстан, Қарағанды, Қостанай, Қызылорда, Павлодар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Алматы, Шығыс Қазақстан, Жамбыл, Қарағанды, Қызылорда, Павлодар және Түркістан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350 ұшу сағаты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250 ұшу сағаты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Қызылорда, Маңғыстау, және Түркістан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Орал және Үстірт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Маңғыстау, Атырау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Бетпақдала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Ақтөбе, Алматы, Шығыс Қазақстан, Қарағанды, Қостанай, Қызылорда, Павлодар, Ұлытау,</w:t>
            </w:r>
          </w:p>
          <w:p>
            <w:pPr>
              <w:spacing w:after="20"/>
              <w:ind w:left="20"/>
              <w:jc w:val="both"/>
            </w:pPr>
            <w:r>
              <w:rPr>
                <w:rFonts w:ascii="Times New Roman"/>
                <w:b w:val="false"/>
                <w:i w:val="false"/>
                <w:color w:val="000000"/>
                <w:sz w:val="20"/>
              </w:rPr>
              <w:t>
Абай облыстары</w:t>
            </w:r>
          </w:p>
        </w:tc>
        <w:tc>
          <w:tcPr>
            <w:tcW w:w="0" w:type="auto"/>
            <w:vMerge/>
            <w:tcBorders>
              <w:top w:val="nil"/>
              <w:left w:val="single" w:color="cfcfcf" w:sz="5"/>
              <w:bottom w:val="single" w:color="cfcfcf" w:sz="5"/>
              <w:right w:val="single" w:color="cfcfcf" w:sz="5"/>
            </w:tcBorders>
          </w:tcPr>
          <w:p/>
        </w:tc>
      </w:tr>
    </w:tbl>
    <w:bookmarkStart w:name="z11" w:id="9"/>
    <w:p>
      <w:pPr>
        <w:spacing w:after="0"/>
        <w:ind w:left="0"/>
        <w:jc w:val="both"/>
      </w:pPr>
      <w:r>
        <w:rPr>
          <w:rFonts w:ascii="Times New Roman"/>
          <w:b w:val="false"/>
          <w:i w:val="false"/>
          <w:color w:val="000000"/>
          <w:sz w:val="28"/>
        </w:rPr>
        <w:t>
      2. Жабайы жануарлар санын реттеу үшін арнайы көлік қажеттілігі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 (авиациялық техникада қажеттілік нормасы)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Рефрижератор-ұша таситын </w:t>
            </w:r>
          </w:p>
          <w:p>
            <w:pPr>
              <w:spacing w:after="20"/>
              <w:ind w:left="20"/>
              <w:jc w:val="both"/>
            </w:pPr>
            <w:r>
              <w:rPr>
                <w:rFonts w:ascii="Times New Roman"/>
                <w:b w:val="false"/>
                <w:i w:val="false"/>
                <w:color w:val="000000"/>
                <w:sz w:val="20"/>
              </w:rPr>
              <w:t>
жоғары өтімді жүк автомобилі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w:t>
            </w:r>
          </w:p>
          <w:p>
            <w:pPr>
              <w:spacing w:after="20"/>
              <w:ind w:left="20"/>
              <w:jc w:val="both"/>
            </w:pPr>
            <w:r>
              <w:rPr>
                <w:rFonts w:ascii="Times New Roman"/>
                <w:b w:val="false"/>
                <w:i w:val="false"/>
                <w:color w:val="000000"/>
                <w:sz w:val="20"/>
              </w:rPr>
              <w:t>
 Орал және Бетпақдала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облысқа 2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 жануарлар санының экономикаға зиянын болдырмау және биологиялық тепе-теңдікті сақтау мақсатындағы реттеу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Маңғыстау, Атырау, Ақмола, Ақтөбе, Жамбыл, Шығыс Қазақстан , Қарағанды, Қостанай, Қызылорда, Павлодар, Ұлытау, Абай облыстары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 жануарлардың санын реттеу жұмыстары экономикаға келетін зиянды болдырмау және биологиялық тепе-теңдікті сақтау үшін өте маңызды. Бұл шаралар табиғатты қорғау және шаруашылық қызметті басқарудағы кешенді тәсілдің бөлігі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жабдығы бар доңғалақты трактор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w:t>
            </w:r>
          </w:p>
          <w:p>
            <w:pPr>
              <w:spacing w:after="20"/>
              <w:ind w:left="20"/>
              <w:jc w:val="both"/>
            </w:pPr>
            <w:r>
              <w:rPr>
                <w:rFonts w:ascii="Times New Roman"/>
                <w:b w:val="false"/>
                <w:i w:val="false"/>
                <w:color w:val="000000"/>
                <w:sz w:val="20"/>
              </w:rPr>
              <w:t>
 Орал және Бетпақдала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облысқа 2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2" w:id="10"/>
    <w:p>
      <w:pPr>
        <w:spacing w:after="0"/>
        <w:ind w:left="0"/>
        <w:jc w:val="both"/>
      </w:pPr>
      <w:r>
        <w:rPr>
          <w:rFonts w:ascii="Times New Roman"/>
          <w:b w:val="false"/>
          <w:i w:val="false"/>
          <w:color w:val="000000"/>
          <w:sz w:val="28"/>
        </w:rPr>
        <w:t>
      3. Жануарлар дүниесін және ерекше қорғалатын табиғи аумақтарды қорғау бойынша арнайы көліктің қажеттілік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 (арнайы көліктің тиістілік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аппараттың бақылау-инспекциялық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бақылау-инспекциялық бөлімнің басшылығы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қорғау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түрлерін қорғау және мониторингтеу бойынша жедел топтар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филиалдары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(толық жетекті, жол таңдамайтын), қозғалтқыш көлемі 2 литр кем емес және 5 литр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бойынша әрбір 3 инспекторға,</w:t>
            </w:r>
          </w:p>
          <w:p>
            <w:pPr>
              <w:spacing w:after="20"/>
              <w:ind w:left="20"/>
              <w:jc w:val="both"/>
            </w:pPr>
            <w:r>
              <w:rPr>
                <w:rFonts w:ascii="Times New Roman"/>
                <w:b w:val="false"/>
                <w:i w:val="false"/>
                <w:color w:val="000000"/>
                <w:sz w:val="20"/>
              </w:rPr>
              <w:t>
өңірлік филиал мен ЕҚТА басшысына 1 бірліктен</w:t>
            </w:r>
          </w:p>
          <w:p>
            <w:pPr>
              <w:spacing w:after="20"/>
              <w:ind w:left="20"/>
              <w:jc w:val="both"/>
            </w:pPr>
            <w:r>
              <w:rPr>
                <w:rFonts w:ascii="Times New Roman"/>
                <w:b w:val="false"/>
                <w:i w:val="false"/>
                <w:color w:val="000000"/>
                <w:sz w:val="20"/>
              </w:rPr>
              <w:t>
1 бірліктен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ерекше қорғалатын табиғи аумақтарды қорғау және пайдалану жұмыстарын жүргізу үшін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"Охотзоопром" ӨБ" РМҚК және олардың өңірлік филиалдары, ҚР ЭТРМ ОШЖДК Ерекше қорғалатын табиғи аумақтары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ерекше қорғалатын табиғи аумақтарды қорғау және пайдалану жұмыстарын жүргізу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өтімділікті жүк автомобилі жабық қорапты-фургоны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бойынша әрбір 5 инспекторға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кемінде 450 текше сантиметрлік кросстық мотоцикл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бойынша әрбір 10 инспекторға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қозғалтқыш көлемі 500 кем емес және 1500 артық емес текше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бойынша әрбір 10 инспекторға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 w:id="11"/>
    <w:p>
      <w:pPr>
        <w:spacing w:after="0"/>
        <w:ind w:left="0"/>
        <w:jc w:val="both"/>
      </w:pPr>
      <w:r>
        <w:rPr>
          <w:rFonts w:ascii="Times New Roman"/>
          <w:b w:val="false"/>
          <w:i w:val="false"/>
          <w:color w:val="000000"/>
          <w:sz w:val="28"/>
        </w:rPr>
        <w:t>
      4. Жануарлар дүниесін және ерекше қорғалатын табиғи аумақтарды қорғау бойынша арнайы көліктің қажеттілік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атауы (арнайы көлік құралдарының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жүріп-өту нормалары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 (қорғау, есепке алу және мониторинг бойынша жұмыстар жүргізу үшін арнайы көліктің орташа тәуліктік жүріп-өту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мотосағат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жетекті, жол таңдамайтын жеңіл автомобиль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Шөлді Орманды Таулы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300 300 25 15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ерекше қорғалатын табиғи аумақтарды қорғау, сирек кездесетін және құрып кету қаупі бар жабайы жануарлар түрлерін және киіктерді есепке алу және мониторингтеу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"Охотзоопром" ӨБ" РМҚК және олардың өңірлік филиалдары (Батыс, Орталық, Оңтүстік, Орал), ҚР ЭТРМ ОШЖДК Ерекше қорғалатын табиғи аумақтары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 қорғау, есепке алу және мониторинг бойынша жұмыстар жүргізу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қорапты-фургоны бар жоғары өтімді жүк автомобилі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Шөлді Орманды Таулы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300 300 15 10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Кросстық мотоцикл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Шөлді Орманды Таулы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8 8 8 8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машина немесе техника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Шөлді Орманды Таулы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8 8 8 8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кузовы жабық фургон жүк автомобилі (Рефрижератор-ұша таситын)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Шөлді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 жануарлар санының экономикаға зиянын болдырмау және биологиялық тепе-теңдікті сақтау мақсатындағы реттеу жұмыстары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Маңғыстау, Атырау, Ақмола, Ақтөбе, Жамбыл, Шығыс Қазақстан , Қарағанды, Қостанай, Қызылорда, Павлодар, Ұлытау, Абай облыстары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келетін зиянды болдырмау және биологиялық тепе-теңдікті сақтау мақсатында жабайы тұяқты жануарлардың санын реттеу жұмыстарын жүргізу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жабдығы бар доңғалақты трактор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Шөлді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4" w:id="12"/>
    <w:p>
      <w:pPr>
        <w:spacing w:after="0"/>
        <w:ind w:left="0"/>
        <w:jc w:val="both"/>
      </w:pPr>
      <w:r>
        <w:rPr>
          <w:rFonts w:ascii="Times New Roman"/>
          <w:b w:val="false"/>
          <w:i w:val="false"/>
          <w:color w:val="000000"/>
          <w:sz w:val="28"/>
        </w:rPr>
        <w:t>
      5. Жануарлар дүниесін және ерекше қорғалатын табиғи аумақтарды қорғау бойынша жұмыстар жүргізу үшін байланыс құралдары жабдықтарының қажеттілік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атаулары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 (жабдықтар мен байланыс құралдарының заттай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орталық аппаратының (ОА) басшылығы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бақылау-инспекциялық бөлімінің басшылығы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(ЕҚТА) қорғау қызметінің басшылығы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түрлерін қорғау және мониторингтеу бойынша жедел топтардың басшылығы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филиалдарының басшылығы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ОА бақылау-инспекциялық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қорғау қызметі (мемлекеттік қорық аймағы және қаумалы)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түрлерін қорғау және мониторингтеу бойынша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жануарларды қорғау және мониторингтеу бойынша жедел топтар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радиостанция (репитор)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үшін және әрбір кордонға 1 бірлік, әрбір филиалға 1 бірліктен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ерекше қорғалатын табиғи аумақтарды қорғау жұмыстарын жүргізу үшін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Охотзоопром" ӨБ" РМҚК және олардың өңірлік филиалдары (Батыс, Орталық, Оңтүстік, Орал), ҚР ЭТРМ ОШЖДК ерекше қорғалатын табиғи аумақтар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ерекше қорғалатын табиғи аумақтарды қорғау жұмыстарын жүргізу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радиостанция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бірліктен әрбір арнайы автокөлікке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тасымалданатын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бірліктен басшыға және оның орынбасарларына, бөлімше басшыларына және олардың орынбасарларына,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ЕҚТА қорғау бойынша әрбір инспекторлық топқа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мониторингінің GPS жүйесі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 стационарлы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бірліктен әрбір арнайы автокөлікке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 w:id="13"/>
    <w:p>
      <w:pPr>
        <w:spacing w:after="0"/>
        <w:ind w:left="0"/>
        <w:jc w:val="both"/>
      </w:pPr>
      <w:r>
        <w:rPr>
          <w:rFonts w:ascii="Times New Roman"/>
          <w:b w:val="false"/>
          <w:i w:val="false"/>
          <w:color w:val="000000"/>
          <w:sz w:val="28"/>
        </w:rPr>
        <w:t>
      6. Жануарлар дүниесін және ерекше қорғалатын табиғи аумақтарды қорғау бойынша жұмыстарды жүргізу үшін навигациялық құрылғының қажеттілік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 (навигациялық жабдықтың заттай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ОА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бақылау-инспекциялық бөлімінің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 қорғау (ЕҚТА) қызметінің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түрлерін қорғау және мониторингтеу бойынша жедел топтардың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филиалдарының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ОА бақылау-инспекциялық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қорғау қызметі (мемлекеттік қорық аймағы және қаумалы)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жабайы жануарлар түрлерін және киіктерді қорғау және мониторингтеу бойынша жедел топтар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видео тіркеуші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арнайы автомобильдік көлік бірлігіне 1 бірліктен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мен ерекше қорғалатын табиғи аумақтарды қорғау жұмыстарын жүргізу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"Охотзоопром" ӨБ" РМҚК және олардың өңірлік филиалдары (Батыс, Орталық, Оңтүстік, Орал), ҚР ЭТРМ ОШЖДК ерекше қорғалатын табиғи аумақтары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мен ерекше қорғалатын табиғи аумақтарды қорғау жұмыстарын жүргізу үшін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көру аспабы (тепловизор)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жануарлар дүниесін қорғау бойынша инспекторлық топқа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ОА-ның әрбір бөлімшесіне 1 бірліктен әрбір инспекторлық топқа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 камера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ОА-ның әрбір бөлімшесіне 1 бірліктен әрбір инспекторлық топқа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 еселігі кем дегенде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арнайы автомобильдік көлікке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6" w:id="14"/>
    <w:p>
      <w:pPr>
        <w:spacing w:after="0"/>
        <w:ind w:left="0"/>
        <w:jc w:val="both"/>
      </w:pPr>
      <w:r>
        <w:rPr>
          <w:rFonts w:ascii="Times New Roman"/>
          <w:b w:val="false"/>
          <w:i w:val="false"/>
          <w:color w:val="000000"/>
          <w:sz w:val="28"/>
        </w:rPr>
        <w:t>
      7. Жануарлар дүниесін және ерекше қорғалатын табиғи аумақтарды қорғау бойынша жұмыстарды жүргізу үшін арнайы құралдардың қажеттілік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атауы (арнайы құралдар)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 (навигациялық жабдықтардың тиістілік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ОА басшысы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бақылау-инспекциялық бөлімінің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(ЕҚТА) қорғау қызметінің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түрлерін қорғау және мониторингтеу бойынша жедел топтардың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филиалдарының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ОА бақылау-инспекциялық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 қорғау қызметі (мемлекеттік қорық аймағы және қаумалы)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түрлерін және киіктерді қорғау және мониторингтеу бойынша жедел топтар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 (БР, БР-С)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басшысына және оның орынбасарларына, бөлімшелер басшыларына және олардың орынбасарларына1 бірліктен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ерекше қорғалатын табиғи аумақтарды және сирек кездесетін және құрып кету қаупі бар жабайы жануарлар түрлерін және киіктерді қорғауды бақылауды қамтамасыз ету, өндірістік процеспен қамтамасыз ету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"Охотзоопром" ӨБ" РМҚК және олардың өңірлік филиалдары (Батыс, Орталық, Оңтүстік, Орал), ерекше қорғалатын табиғи аумақтарды және сирек кездесетін және құрып кету қаупі бар жабайы жануарлар түрлерін және киіктер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және ерекше қорғалатын табиғи аумақтарды қорғау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жануарлар дүниесін қорғау бойынша инспекторға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таяқша (арнайы)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басшысына және оның орынбасарларына, бөлімшелер басшыларына және олардың орынбасарларына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жануарлар дүниесін қорғау бойынша инспекторға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3-сыныпты қорғайтын кеудеше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басшысына және оның орынбасарларына, бөлімшелер басшыларына және олардың орынбасарларына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жануарлар дүниесін қорғау бойынша инспекторға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шұғылалық шамшырақ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арнайы жеңіл автомобильдік көлікке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мәжбүрлі тоқтатуға арналған құрылғы ("Еж-М")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арнайы автомобильдік көлікке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ҚР ЭТРМ ОШЖДК – Қазақстан Республикасы Экология және табиғи ресурстар министрлігі Орман шаруашылығы және жануарлар дүниесі комитеті;</w:t>
      </w:r>
    </w:p>
    <w:p>
      <w:pPr>
        <w:spacing w:after="0"/>
        <w:ind w:left="0"/>
        <w:jc w:val="both"/>
      </w:pPr>
      <w:r>
        <w:rPr>
          <w:rFonts w:ascii="Times New Roman"/>
          <w:b w:val="false"/>
          <w:i w:val="false"/>
          <w:color w:val="000000"/>
          <w:sz w:val="28"/>
        </w:rPr>
        <w:t>
      "Охотзоопром" ӨБ" РМҚК – "Охотзоопром" өндірістік бірлестігі" республикалық мемлекеттік коммуналдық кәсіпорны;</w:t>
      </w:r>
    </w:p>
    <w:p>
      <w:pPr>
        <w:spacing w:after="0"/>
        <w:ind w:left="0"/>
        <w:jc w:val="both"/>
      </w:pPr>
      <w:r>
        <w:rPr>
          <w:rFonts w:ascii="Times New Roman"/>
          <w:b w:val="false"/>
          <w:i w:val="false"/>
          <w:color w:val="000000"/>
          <w:sz w:val="28"/>
        </w:rPr>
        <w:t>
      ЕҚТА – Қазақстан Республикасы Экология және табиғи ресурстар министрлігі Орман шаруашылығы және жануарлар дүниесі комитетінің қарамағындағы табиғат қорғау мекемелеріне бекітілген ерекше қорғалатын табиғи аумақтар;</w:t>
      </w:r>
    </w:p>
    <w:p>
      <w:pPr>
        <w:spacing w:after="0"/>
        <w:ind w:left="0"/>
        <w:jc w:val="both"/>
      </w:pPr>
      <w:r>
        <w:rPr>
          <w:rFonts w:ascii="Times New Roman"/>
          <w:b w:val="false"/>
          <w:i w:val="false"/>
          <w:color w:val="000000"/>
          <w:sz w:val="28"/>
        </w:rPr>
        <w:t>
      ОА – Орталық аппарат – "Охотзоопром" өндірістік бірлестігі" республикалық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