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3801" w14:textId="9453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әкімдігінің мәдениет және тілдерді дамыту бөлімі" мемлекеттік мекемесі туралы ережені бекіту туралы" Меңдіқара ауданы әкімдігінің 2024 жылғы 9 қаңтардағы № 2 қаулысына толықтырулар енгізу туралы</w:t>
      </w:r>
    </w:p>
    <w:p>
      <w:pPr>
        <w:spacing w:after="0"/>
        <w:ind w:left="0"/>
        <w:jc w:val="both"/>
      </w:pPr>
      <w:r>
        <w:rPr>
          <w:rFonts w:ascii="Times New Roman"/>
          <w:b w:val="false"/>
          <w:i w:val="false"/>
          <w:color w:val="000000"/>
          <w:sz w:val="28"/>
        </w:rPr>
        <w:t>Қостанай облысы Меңдіқара ауданы әкімдігінің 2025 жылғы 15 желтоқсандағы № 152 қаулысы</w:t>
      </w:r>
    </w:p>
    <w:p>
      <w:pPr>
        <w:spacing w:after="0"/>
        <w:ind w:left="0"/>
        <w:jc w:val="both"/>
      </w:pPr>
      <w:bookmarkStart w:name="z4" w:id="0"/>
      <w:r>
        <w:rPr>
          <w:rFonts w:ascii="Times New Roman"/>
          <w:b w:val="false"/>
          <w:i w:val="false"/>
          <w:color w:val="000000"/>
          <w:sz w:val="28"/>
        </w:rPr>
        <w:t>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"Меңдіқара ауданы әкімдігінің мәдениет және тілдерді дамыту бөлімі" мемлекеттік мекемесі туралы ережені бекіту туралы" Меңдіқара ауданы әкімдігінің 2024 жылғы 9 қаңтардағы </w:t>
      </w:r>
      <w:r>
        <w:rPr>
          <w:rFonts w:ascii="Times New Roman"/>
          <w:b w:val="false"/>
          <w:i w:val="false"/>
          <w:color w:val="000000"/>
          <w:sz w:val="28"/>
        </w:rPr>
        <w:t>№ 2</w:t>
      </w:r>
      <w:r>
        <w:rPr>
          <w:rFonts w:ascii="Times New Roman"/>
          <w:b w:val="false"/>
          <w:i w:val="false"/>
          <w:color w:val="000000"/>
          <w:sz w:val="28"/>
        </w:rPr>
        <w:t xml:space="preserve"> қаулысына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"Меңдіқара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12), 13), 14) тармақшалармен толықтырылсын:</w:t>
      </w:r>
    </w:p>
    <w:bookmarkStart w:name="z8" w:id="3"/>
    <w:p>
      <w:pPr>
        <w:spacing w:after="0"/>
        <w:ind w:left="0"/>
        <w:jc w:val="both"/>
      </w:pPr>
      <w:r>
        <w:rPr>
          <w:rFonts w:ascii="Times New Roman"/>
          <w:b w:val="false"/>
          <w:i w:val="false"/>
          <w:color w:val="000000"/>
          <w:sz w:val="28"/>
        </w:rPr>
        <w:t>
      "12)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бекітедіі;</w:t>
      </w:r>
    </w:p>
    <w:bookmarkEnd w:id="3"/>
    <w:bookmarkStart w:name="z9" w:id="4"/>
    <w:p>
      <w:pPr>
        <w:spacing w:after="0"/>
        <w:ind w:left="0"/>
        <w:jc w:val="both"/>
      </w:pPr>
      <w:r>
        <w:rPr>
          <w:rFonts w:ascii="Times New Roman"/>
          <w:b w:val="false"/>
          <w:i w:val="false"/>
          <w:color w:val="000000"/>
          <w:sz w:val="28"/>
        </w:rPr>
        <w:t>
      13)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етеді;</w:t>
      </w:r>
    </w:p>
    <w:bookmarkEnd w:id="4"/>
    <w:bookmarkStart w:name="z10" w:id="5"/>
    <w:p>
      <w:pPr>
        <w:spacing w:after="0"/>
        <w:ind w:left="0"/>
        <w:jc w:val="both"/>
      </w:pPr>
      <w:r>
        <w:rPr>
          <w:rFonts w:ascii="Times New Roman"/>
          <w:b w:val="false"/>
          <w:i w:val="false"/>
          <w:color w:val="000000"/>
          <w:sz w:val="28"/>
        </w:rPr>
        <w:t>
      14)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етеді".</w:t>
      </w:r>
    </w:p>
    <w:bookmarkEnd w:id="5"/>
    <w:bookmarkStart w:name="z11" w:id="6"/>
    <w:p>
      <w:pPr>
        <w:spacing w:after="0"/>
        <w:ind w:left="0"/>
        <w:jc w:val="both"/>
      </w:pPr>
      <w:r>
        <w:rPr>
          <w:rFonts w:ascii="Times New Roman"/>
          <w:b w:val="false"/>
          <w:i w:val="false"/>
          <w:color w:val="000000"/>
          <w:sz w:val="28"/>
        </w:rPr>
        <w:t>
      2. "Меңдіқара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6"/>
    <w:bookmarkStart w:name="z12" w:id="7"/>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толықтырулар туралы әділет органдарын хабардар етуді;</w:t>
      </w:r>
    </w:p>
    <w:bookmarkEnd w:id="7"/>
    <w:bookmarkStart w:name="z13" w:id="8"/>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4" w:id="9"/>
    <w:p>
      <w:pPr>
        <w:spacing w:after="0"/>
        <w:ind w:left="0"/>
        <w:jc w:val="both"/>
      </w:pPr>
      <w:r>
        <w:rPr>
          <w:rFonts w:ascii="Times New Roman"/>
          <w:b w:val="false"/>
          <w:i w:val="false"/>
          <w:color w:val="000000"/>
          <w:sz w:val="28"/>
        </w:rPr>
        <w:t>
      3) осы қаулының ресми жарияланғанынан кейін Меңдіқара ауданы әкімдігінің интернет-ресурсында орналастырылуын қамтамасыз етсін.</w:t>
      </w:r>
    </w:p>
    <w:bookmarkEnd w:id="9"/>
    <w:bookmarkStart w:name="z15" w:id="10"/>
    <w:p>
      <w:pPr>
        <w:spacing w:after="0"/>
        <w:ind w:left="0"/>
        <w:jc w:val="both"/>
      </w:pPr>
      <w:r>
        <w:rPr>
          <w:rFonts w:ascii="Times New Roman"/>
          <w:b w:val="false"/>
          <w:i w:val="false"/>
          <w:color w:val="000000"/>
          <w:sz w:val="28"/>
        </w:rPr>
        <w:t>
      3. Осы қаулының орындалуын бақылау Меңдіқара ауданы әкімінің жетекшілік ететін орынбасарына жүктелсін.</w:t>
      </w:r>
    </w:p>
    <w:bookmarkEnd w:id="10"/>
    <w:bookmarkStart w:name="z16" w:id="11"/>
    <w:p>
      <w:pPr>
        <w:spacing w:after="0"/>
        <w:ind w:left="0"/>
        <w:jc w:val="both"/>
      </w:pPr>
      <w:r>
        <w:rPr>
          <w:rFonts w:ascii="Times New Roman"/>
          <w:b w:val="false"/>
          <w:i w:val="false"/>
          <w:color w:val="000000"/>
          <w:sz w:val="28"/>
        </w:rPr>
        <w:t>
      4. Осы қаулы алғашқы ресми жарияланғанынан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Меңдіқара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