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fd96" w14:textId="e0df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Майкөл ауылдық округі әкімінің 2025 жылғы 18 тамыздағы № 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Майкөл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 белгіленсін Қостанай облысы, Қостанай ауданы, Майкөл ауылдық округі, Шеминов ауылы мектебі ғимаратының жанында орналасқан жер учаскесіне жария сервитут, газ құбырының жалпы ауданы 0,008395 га, блокты-модульді газ қазандығын жаңғырту үшін.</w:t>
      </w:r>
    </w:p>
    <w:bookmarkEnd w:id="1"/>
    <w:bookmarkStart w:name="z6" w:id="2"/>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шешімді ресми жарияланғаннан кейін Қостанай облысы Майкөл ауылдық округі әкімдігі аппаратының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шешімнің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 Қазақстан Республикасы нормативтік құқықтық актілерінің эталондық бақылау банкіне ресми жариялау және енгізу үшін;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