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0df1" w14:textId="2070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Қостанай ауданы әкімдігінің 2025 жылғы 24 қарашадағы № 695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ауданының жергілікті атқарушы органдарының "Б" корпусы мемлекеттік әкімшілік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ауданы әкімдігінің 2023 жылғы 02 тамыздағы "Қостанай ауданы әкімдігінің 2018 жылғы 26 наурыздағы "Қостанай ауданы жергілікті атқарушы органдарының "Б" корпусы мемлекеттік әкімшілік қызметшілерінің қызметін бағалау әдістемесін бекіту туралы" № 144 қаулысына өзгерістер енгізу туралы" № 709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"Қостанай ауданы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Қостанай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"Қостанай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Қостанай ауданының жергілікті атқарушы органдарының "Б" корпусы мемлекеттік әкімшілік қызметшілерінің қызметін бағалау әдістемесі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Қостанай ауданының жергілікті атқарушы органдарының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5 - тармағына, Қазақстан Республикасы Мемлекеттік қызмет істері және сыбайлас жемқорлыққа қарсы іс - 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(нормативтік құқықтық актілерді мемлекеттік тіркеу тізілімінде № 16299 болып тіркелген) (бұдан әрі үлгілік әдістеме), Қостанай ауданы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0"/>
    <w:bookmarkStart w:name="z20" w:id="11"/>
    <w:p>
      <w:pPr>
        <w:spacing w:after="0"/>
        <w:ind w:left="0"/>
        <w:jc w:val="both"/>
      </w:pPr>
      <w:r>
        <w:rPr>
          <w:rFonts w:ascii="Times New Roman"/>
          <w:b w:val="false"/>
          <w:i w:val="false"/>
          <w:color w:val="000000"/>
          <w:sz w:val="28"/>
        </w:rPr>
        <w:t>
      2. Осы Үлгілік әдістемеде пайдаланылатын негізгі ұғымдар:</w:t>
      </w:r>
    </w:p>
    <w:bookmarkEnd w:id="11"/>
    <w:bookmarkStart w:name="z21"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2"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санаттарындағы "Б" корпусының мемлекеттік әкімшілік қызметшісі;</w:t>
      </w:r>
    </w:p>
    <w:bookmarkEnd w:id="14"/>
    <w:bookmarkStart w:name="z24"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5"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6"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7"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9"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0"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1"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2" w:id="23"/>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3"/>
    <w:bookmarkStart w:name="z33" w:id="24"/>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4"/>
    <w:bookmarkStart w:name="z34" w:id="25"/>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5"/>
    <w:bookmarkStart w:name="z35" w:id="26"/>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7"/>
    <w:bookmarkStart w:name="z37" w:id="2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8"/>
    <w:bookmarkStart w:name="z38"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Бағалауды ұйымдастырушылық сүйемелдеуді кадр қызметі бөлімі, оның ішінде ақпараттық жүйе арқылы қамтамасыз етеді.</w:t>
      </w:r>
    </w:p>
    <w:bookmarkEnd w:id="36"/>
    <w:bookmarkStart w:name="z46" w:id="37"/>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7"/>
    <w:bookmarkStart w:name="z47" w:id="38"/>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8" w:id="39"/>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9" w:id="40"/>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50" w:id="41"/>
    <w:p>
      <w:pPr>
        <w:spacing w:after="0"/>
        <w:ind w:left="0"/>
        <w:jc w:val="both"/>
      </w:pPr>
      <w:r>
        <w:rPr>
          <w:rFonts w:ascii="Times New Roman"/>
          <w:b w:val="false"/>
          <w:i w:val="false"/>
          <w:color w:val="000000"/>
          <w:sz w:val="28"/>
        </w:rPr>
        <w:t>
      12. Бағалауға байланысты құжаттар кадр қызметі бөлімінде бағалау аяқталған күннен бастап үш жыл бойы, сондай-ақ ақпараттық жүйеде сақталады.</w:t>
      </w:r>
    </w:p>
    <w:bookmarkEnd w:id="41"/>
    <w:bookmarkStart w:name="z51" w:id="42"/>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2" w:id="43"/>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3" w:id="44"/>
    <w:p>
      <w:pPr>
        <w:spacing w:after="0"/>
        <w:ind w:left="0"/>
        <w:jc w:val="both"/>
      </w:pPr>
      <w:r>
        <w:rPr>
          <w:rFonts w:ascii="Times New Roman"/>
          <w:b w:val="false"/>
          <w:i w:val="false"/>
          <w:color w:val="000000"/>
          <w:sz w:val="28"/>
        </w:rPr>
        <w:t>
      15. Кадр қызметінің басшысы қамтамасыз етеді:</w:t>
      </w:r>
    </w:p>
    <w:bookmarkEnd w:id="44"/>
    <w:bookmarkStart w:name="z54"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5" w:id="46"/>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6"/>
    <w:bookmarkStart w:name="z56" w:id="47"/>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7"/>
    <w:bookmarkStart w:name="z57" w:id="48"/>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8"/>
    <w:bookmarkStart w:name="z58" w:id="49"/>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9"/>
    <w:bookmarkStart w:name="z59" w:id="50"/>
    <w:p>
      <w:pPr>
        <w:spacing w:after="0"/>
        <w:ind w:left="0"/>
        <w:jc w:val="both"/>
      </w:pPr>
      <w:r>
        <w:rPr>
          <w:rFonts w:ascii="Times New Roman"/>
          <w:b w:val="false"/>
          <w:i w:val="false"/>
          <w:color w:val="000000"/>
          <w:sz w:val="28"/>
        </w:rPr>
        <w:t xml:space="preserve">
      16. Е-1, Е-2, E-R-1 санаттарындағы "Б" корпусының мемлекеттік әкімшілік қызметшілерін бағалауды осы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тікелей басшы жүзеге асырады.</w:t>
      </w:r>
    </w:p>
    <w:bookmarkEnd w:id="50"/>
    <w:bookmarkStart w:name="z60" w:id="51"/>
    <w:p>
      <w:pPr>
        <w:spacing w:after="0"/>
        <w:ind w:left="0"/>
        <w:jc w:val="both"/>
      </w:pPr>
      <w:r>
        <w:rPr>
          <w:rFonts w:ascii="Times New Roman"/>
          <w:b w:val="false"/>
          <w:i w:val="false"/>
          <w:color w:val="000000"/>
          <w:sz w:val="28"/>
        </w:rPr>
        <w:t xml:space="preserve">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xml:space="preserve">
      "Б" корпусының өзге де мемлекеттік әкімшілік қызметшілерін бағалауды осы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құрылымдық бөлімшенің/мемлекеттік органның басшысы жүзеге асырады.</w:t>
      </w:r>
    </w:p>
    <w:bookmarkEnd w:id="52"/>
    <w:bookmarkStart w:name="z62" w:id="53"/>
    <w:p>
      <w:pPr>
        <w:spacing w:after="0"/>
        <w:ind w:left="0"/>
        <w:jc w:val="both"/>
      </w:pPr>
      <w:r>
        <w:rPr>
          <w:rFonts w:ascii="Times New Roman"/>
          <w:b w:val="false"/>
          <w:i w:val="false"/>
          <w:color w:val="000000"/>
          <w:sz w:val="28"/>
        </w:rPr>
        <w:t>
      17. Бағалаушы адамға бағалау парағы кадр қызметімен ақпараттық жүйе арқылы жіберіледі.</w:t>
      </w:r>
    </w:p>
    <w:bookmarkEnd w:id="53"/>
    <w:bookmarkStart w:name="z63" w:id="54"/>
    <w:p>
      <w:pPr>
        <w:spacing w:after="0"/>
        <w:ind w:left="0"/>
        <w:jc w:val="both"/>
      </w:pPr>
      <w:r>
        <w:rPr>
          <w:rFonts w:ascii="Times New Roman"/>
          <w:b w:val="false"/>
          <w:i w:val="false"/>
          <w:color w:val="000000"/>
          <w:sz w:val="28"/>
        </w:rPr>
        <w:t>
      Бағалаушы адаммен 0-ден 5-ке дейінгі баға қойылады.</w:t>
      </w:r>
    </w:p>
    <w:bookmarkEnd w:id="54"/>
    <w:bookmarkStart w:name="z64" w:id="55"/>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5"/>
    <w:bookmarkStart w:name="z65" w:id="5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6"/>
    <w:bookmarkStart w:name="z66" w:id="57"/>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7"/>
    <w:bookmarkStart w:name="z67" w:id="58"/>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8"/>
    <w:bookmarkStart w:name="z68" w:id="5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9"/>
    <w:bookmarkStart w:name="z69"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70" w:id="61"/>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(бағалауы калибрлеу сессиясында қаралуға жататын адамды қоспағанда), сондай - ақ кадр қызметінің қызметкері енгізіледі.</w:t>
      </w:r>
    </w:p>
    <w:bookmarkEnd w:id="61"/>
    <w:bookmarkStart w:name="z71" w:id="62"/>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2"/>
    <w:bookmarkStart w:name="z72" w:id="63"/>
    <w:p>
      <w:pPr>
        <w:spacing w:after="0"/>
        <w:ind w:left="0"/>
        <w:jc w:val="both"/>
      </w:pPr>
      <w:r>
        <w:rPr>
          <w:rFonts w:ascii="Times New Roman"/>
          <w:b w:val="false"/>
          <w:i w:val="false"/>
          <w:color w:val="000000"/>
          <w:sz w:val="28"/>
        </w:rPr>
        <w:t>
      21. Кадр қызметі калибрлеу сессиясының қызметін ұйымдастырады.</w:t>
      </w:r>
    </w:p>
    <w:bookmarkEnd w:id="63"/>
    <w:bookmarkStart w:name="z73" w:id="64"/>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4"/>
    <w:bookmarkStart w:name="z74"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5"/>
    <w:bookmarkStart w:name="z75"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76"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77"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Қадр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8"/>
    <w:bookmarkStart w:name="z78" w:id="69"/>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9"/>
    <w:bookmarkStart w:name="z79" w:id="70"/>
    <w:p>
      <w:pPr>
        <w:spacing w:after="0"/>
        <w:ind w:left="0"/>
        <w:jc w:val="both"/>
      </w:pPr>
      <w:r>
        <w:rPr>
          <w:rFonts w:ascii="Times New Roman"/>
          <w:b w:val="false"/>
          <w:i w:val="false"/>
          <w:color w:val="000000"/>
          <w:sz w:val="28"/>
        </w:rPr>
        <w:t>
      Кездесу кезінде мынадай мәселелер талқыланады:</w:t>
      </w:r>
    </w:p>
    <w:bookmarkEnd w:id="70"/>
    <w:bookmarkStart w:name="z80" w:id="71"/>
    <w:p>
      <w:pPr>
        <w:spacing w:after="0"/>
        <w:ind w:left="0"/>
        <w:jc w:val="both"/>
      </w:pPr>
      <w:r>
        <w:rPr>
          <w:rFonts w:ascii="Times New Roman"/>
          <w:b w:val="false"/>
          <w:i w:val="false"/>
          <w:color w:val="000000"/>
          <w:sz w:val="28"/>
        </w:rPr>
        <w:t>
      бағаланатын кезеңдегі жетістіктеріне шолу;</w:t>
      </w:r>
    </w:p>
    <w:bookmarkEnd w:id="71"/>
    <w:bookmarkStart w:name="z81" w:id="72"/>
    <w:p>
      <w:pPr>
        <w:spacing w:after="0"/>
        <w:ind w:left="0"/>
        <w:jc w:val="both"/>
      </w:pPr>
      <w:r>
        <w:rPr>
          <w:rFonts w:ascii="Times New Roman"/>
          <w:b w:val="false"/>
          <w:i w:val="false"/>
          <w:color w:val="000000"/>
          <w:sz w:val="28"/>
        </w:rPr>
        <w:t>
      машықтар мен құзыреттердің дамуына шолу;</w:t>
      </w:r>
    </w:p>
    <w:bookmarkEnd w:id="72"/>
    <w:bookmarkStart w:name="z82" w:id="7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3"/>
    <w:bookmarkStart w:name="z83" w:id="7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89" w:id="75"/>
    <w:p>
      <w:pPr>
        <w:spacing w:after="0"/>
        <w:ind w:left="0"/>
        <w:jc w:val="left"/>
      </w:pPr>
      <w:r>
        <w:rPr>
          <w:rFonts w:ascii="Times New Roman"/>
          <w:b/>
          <w:i w:val="false"/>
          <w:color w:val="000000"/>
        </w:rPr>
        <w:t xml:space="preserve"> Басшы лауазымды атқаратын адамның бағалау парағы</w:t>
      </w:r>
    </w:p>
    <w:bookmarkEnd w:id="75"/>
    <w:bookmarkStart w:name="z90" w:id="7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6"/>
    <w:bookmarkStart w:name="z91" w:id="77"/>
    <w:p>
      <w:pPr>
        <w:spacing w:after="0"/>
        <w:ind w:left="0"/>
        <w:jc w:val="both"/>
      </w:pPr>
      <w:r>
        <w:rPr>
          <w:rFonts w:ascii="Times New Roman"/>
          <w:b w:val="false"/>
          <w:i w:val="false"/>
          <w:color w:val="000000"/>
          <w:sz w:val="28"/>
        </w:rPr>
        <w:t>
      ____________________________________________________________________________________________________ (Бағаланатын кезең)</w:t>
      </w:r>
    </w:p>
    <w:bookmarkEnd w:id="77"/>
    <w:bookmarkStart w:name="z92" w:id="78"/>
    <w:p>
      <w:pPr>
        <w:spacing w:after="0"/>
        <w:ind w:left="0"/>
        <w:jc w:val="both"/>
      </w:pPr>
      <w:r>
        <w:rPr>
          <w:rFonts w:ascii="Times New Roman"/>
          <w:b w:val="false"/>
          <w:i w:val="false"/>
          <w:color w:val="000000"/>
          <w:sz w:val="28"/>
        </w:rPr>
        <w:t>
      ____________________________________________________________________________________________________ (Бағалайтын қызметшінің Т.А.Ә., мемлекеттік органды көрсете отырып лауазымы)</w:t>
      </w:r>
    </w:p>
    <w:bookmarkEnd w:id="78"/>
    <w:bookmarkStart w:name="z93" w:id="79"/>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79"/>
    <w:bookmarkStart w:name="z94" w:id="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0"/>
    <w:bookmarkStart w:name="z95" w:id="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1"/>
    <w:bookmarkStart w:name="z96" w:id="8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2"/>
    <w:bookmarkStart w:name="z97" w:id="8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9"/>
        <w:gridCol w:w="2660"/>
        <w:gridCol w:w="1068"/>
        <w:gridCol w:w="5283"/>
      </w:tblGrid>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Есепке алынады:</w:t>
            </w:r>
            <w:r>
              <w:br/>
            </w: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r>
              <w:br/>
            </w: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bookmarkEnd w:id="84"/>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орындаудың жеделдігі;</w:t>
            </w:r>
            <w:r>
              <w:br/>
            </w: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bookmarkEnd w:id="85"/>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r>
              <w:br/>
            </w: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r>
              <w:br/>
            </w: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r>
              <w:br/>
            </w: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r>
              <w:br/>
            </w: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r>
              <w:br/>
            </w:r>
            <w:r>
              <w:rPr>
                <w:rFonts w:ascii="Times New Roman"/>
                <w:b w:val="false"/>
                <w:i w:val="false"/>
                <w:color w:val="000000"/>
                <w:sz w:val="20"/>
              </w:rPr>
              <w:t>
- осы параметр бойынша мемлекеттік органның әдістемесінде айқындалған өзге де фактілер.</w:t>
            </w:r>
          </w:p>
          <w:bookmarkEnd w:id="86"/>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7"/>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xml:space="preserve">- кешігудің болмауы; </w:t>
            </w:r>
            <w:r>
              <w:br/>
            </w: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r>
              <w:br/>
            </w: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r>
              <w:br/>
            </w: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r>
              <w:br/>
            </w: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r>
              <w:br/>
            </w: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bookmarkEnd w:id="87"/>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r>
              <w:br/>
            </w:r>
            <w:r>
              <w:rPr>
                <w:rFonts w:ascii="Times New Roman"/>
                <w:b w:val="false"/>
                <w:i w:val="false"/>
                <w:color w:val="000000"/>
                <w:sz w:val="20"/>
              </w:rPr>
              <w:t>
</w:t>
            </w:r>
            <w:r>
              <w:rPr>
                <w:rFonts w:ascii="Times New Roman"/>
                <w:b w:val="false"/>
                <w:i w:val="false"/>
                <w:color w:val="000000"/>
                <w:sz w:val="20"/>
              </w:rPr>
              <w:t>Тәртіптік жаза болған жағдайда:</w:t>
            </w:r>
            <w:r>
              <w:br/>
            </w: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r>
              <w:br/>
            </w: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bookmarkEnd w:id="88"/>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9"/>
    <w:bookmarkStart w:name="z118" w:id="9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0"/>
    <w:bookmarkStart w:name="z119" w:id="91"/>
    <w:p>
      <w:pPr>
        <w:spacing w:after="0"/>
        <w:ind w:left="0"/>
        <w:jc w:val="both"/>
      </w:pPr>
      <w:r>
        <w:rPr>
          <w:rFonts w:ascii="Times New Roman"/>
          <w:b w:val="false"/>
          <w:i w:val="false"/>
          <w:color w:val="000000"/>
          <w:sz w:val="28"/>
        </w:rPr>
        <w:t>
      Бағалау нәтижесі: 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1"/>
    <w:bookmarkStart w:name="z120" w:id="9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2"/>
    <w:bookmarkStart w:name="z121" w:id="93"/>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3"/>
    <w:bookmarkStart w:name="z122" w:id="94"/>
    <w:p>
      <w:pPr>
        <w:spacing w:after="0"/>
        <w:ind w:left="0"/>
        <w:jc w:val="both"/>
      </w:pPr>
      <w:r>
        <w:rPr>
          <w:rFonts w:ascii="Times New Roman"/>
          <w:b w:val="false"/>
          <w:i w:val="false"/>
          <w:color w:val="000000"/>
          <w:sz w:val="28"/>
        </w:rPr>
        <w:t>
      Күні _____________________________________________________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6" w:id="95"/>
    <w:p>
      <w:pPr>
        <w:spacing w:after="0"/>
        <w:ind w:left="0"/>
        <w:jc w:val="left"/>
      </w:pPr>
      <w:r>
        <w:rPr>
          <w:rFonts w:ascii="Times New Roman"/>
          <w:b/>
          <w:i w:val="false"/>
          <w:color w:val="000000"/>
        </w:rPr>
        <w:t xml:space="preserve"> Басшы лауазымды атқармайтын адамның бағалау парағы</w:t>
      </w:r>
    </w:p>
    <w:bookmarkEnd w:id="95"/>
    <w:bookmarkStart w:name="z127" w:id="9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6"/>
    <w:bookmarkStart w:name="z128" w:id="97"/>
    <w:p>
      <w:pPr>
        <w:spacing w:after="0"/>
        <w:ind w:left="0"/>
        <w:jc w:val="both"/>
      </w:pPr>
      <w:r>
        <w:rPr>
          <w:rFonts w:ascii="Times New Roman"/>
          <w:b w:val="false"/>
          <w:i w:val="false"/>
          <w:color w:val="000000"/>
          <w:sz w:val="28"/>
        </w:rPr>
        <w:t>
      ____________________________________________________________________________________________________ (Бағаланатын кезең)</w:t>
      </w:r>
    </w:p>
    <w:bookmarkEnd w:id="97"/>
    <w:bookmarkStart w:name="z129" w:id="98"/>
    <w:p>
      <w:pPr>
        <w:spacing w:after="0"/>
        <w:ind w:left="0"/>
        <w:jc w:val="both"/>
      </w:pPr>
      <w:r>
        <w:rPr>
          <w:rFonts w:ascii="Times New Roman"/>
          <w:b w:val="false"/>
          <w:i w:val="false"/>
          <w:color w:val="000000"/>
          <w:sz w:val="28"/>
        </w:rPr>
        <w:t>
      ____________________________________________________________________________________________________ (Бағалайтын қызметшінің Т.А.Ә., мемлекеттік органды көрсете отырып лауазымы)</w:t>
      </w:r>
    </w:p>
    <w:bookmarkEnd w:id="98"/>
    <w:bookmarkStart w:name="z130" w:id="99"/>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99"/>
    <w:bookmarkStart w:name="z131" w:id="10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0"/>
    <w:bookmarkStart w:name="z132" w:id="1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1"/>
    <w:bookmarkStart w:name="z133" w:id="10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2"/>
    <w:bookmarkStart w:name="z134" w:id="10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3122"/>
        <w:gridCol w:w="1254"/>
        <w:gridCol w:w="6200"/>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4"/>
          <w:p>
            <w:pPr>
              <w:spacing w:after="20"/>
              <w:ind w:left="20"/>
              <w:jc w:val="both"/>
            </w:pPr>
            <w:r>
              <w:rPr>
                <w:rFonts w:ascii="Times New Roman"/>
                <w:b w:val="false"/>
                <w:i w:val="false"/>
                <w:color w:val="000000"/>
                <w:sz w:val="20"/>
              </w:rPr>
              <w:t>
Есепке алынады:</w:t>
            </w:r>
            <w:r>
              <w:br/>
            </w: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bookmarkEnd w:id="104"/>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5"/>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r>
              <w:br/>
            </w: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r>
              <w:br/>
            </w: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r>
              <w:br/>
            </w:r>
            <w:r>
              <w:rPr>
                <w:rFonts w:ascii="Times New Roman"/>
                <w:b w:val="false"/>
                <w:i w:val="false"/>
                <w:color w:val="000000"/>
                <w:sz w:val="20"/>
              </w:rPr>
              <w:t>
- осы параметр бойынша мемлекеттік органның әдістемесінде айқындалған өзге де фактілер.</w:t>
            </w:r>
          </w:p>
          <w:bookmarkEnd w:id="105"/>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6"/>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xml:space="preserve">- кешігудің болмауы; </w:t>
            </w:r>
            <w:r>
              <w:br/>
            </w: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r>
              <w:br/>
            </w: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r>
              <w:br/>
            </w: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r>
              <w:br/>
            </w: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r>
              <w:br/>
            </w: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bookmarkEnd w:id="106"/>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7"/>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r>
              <w:br/>
            </w:r>
            <w:r>
              <w:rPr>
                <w:rFonts w:ascii="Times New Roman"/>
                <w:b w:val="false"/>
                <w:i w:val="false"/>
                <w:color w:val="000000"/>
                <w:sz w:val="20"/>
              </w:rPr>
              <w:t>
</w:t>
            </w:r>
            <w:r>
              <w:rPr>
                <w:rFonts w:ascii="Times New Roman"/>
                <w:b w:val="false"/>
                <w:i w:val="false"/>
                <w:color w:val="000000"/>
                <w:sz w:val="20"/>
              </w:rPr>
              <w:t>Тәртіптік жаза болған жағдайда:</w:t>
            </w:r>
            <w:r>
              <w:br/>
            </w: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r>
              <w:br/>
            </w: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bookmarkEnd w:id="107"/>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0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8"/>
    <w:bookmarkStart w:name="z150" w:id="109"/>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9"/>
    <w:bookmarkStart w:name="z151" w:id="110"/>
    <w:p>
      <w:pPr>
        <w:spacing w:after="0"/>
        <w:ind w:left="0"/>
        <w:jc w:val="both"/>
      </w:pPr>
      <w:r>
        <w:rPr>
          <w:rFonts w:ascii="Times New Roman"/>
          <w:b w:val="false"/>
          <w:i w:val="false"/>
          <w:color w:val="000000"/>
          <w:sz w:val="28"/>
        </w:rPr>
        <w:t>
      Бағалау нәтижесі: 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0"/>
    <w:bookmarkStart w:name="z152" w:id="11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1"/>
    <w:bookmarkStart w:name="z153" w:id="112"/>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12"/>
    <w:bookmarkStart w:name="z154" w:id="113"/>
    <w:p>
      <w:pPr>
        <w:spacing w:after="0"/>
        <w:ind w:left="0"/>
        <w:jc w:val="both"/>
      </w:pPr>
      <w:r>
        <w:rPr>
          <w:rFonts w:ascii="Times New Roman"/>
          <w:b w:val="false"/>
          <w:i w:val="false"/>
          <w:color w:val="000000"/>
          <w:sz w:val="28"/>
        </w:rPr>
        <w:t>
      Күні _____________________________________________________</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