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5768" w14:textId="9665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жанындағы нашақорлықтың алдын алу және есірткі қылмысына қарсы іс-қимыл жөніндегі мемлекеттік органдардың қызметін үйлестіру жөніндегі штаб құру және ведомствоаралық штабтың ережесін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2025 жылғы 11 қарашадағы № 663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құрамда Қостанай ауданы әкімдігінің жанынан мемлекеттік органдардың нашақорлықтың алдын алу және есірткі қылмысына қарсы іс қимыл жөніндегі қызметін үйлестіру жөніндегі ведомствоаралық штаб құрылсын.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Қостанай ауданы әкімдігінің жанындағы нашақорлықтың алдын алу және есірткі қылмысына қарсы іс - қимыл жөніндегі мемлекеттік органдардың қызметін үйлестіру жөніндегі ведомствоаралық штабтың ережесі бекітілсін.</w:t>
      </w:r>
    </w:p>
    <w:bookmarkEnd w:id="2"/>
    <w:bookmarkStart w:name="z7" w:id="3"/>
    <w:p>
      <w:pPr>
        <w:spacing w:after="0"/>
        <w:ind w:left="0"/>
        <w:jc w:val="both"/>
      </w:pPr>
      <w:r>
        <w:rPr>
          <w:rFonts w:ascii="Times New Roman"/>
          <w:b w:val="false"/>
          <w:i w:val="false"/>
          <w:color w:val="000000"/>
          <w:sz w:val="28"/>
        </w:rPr>
        <w:t>
      3. Қостанай ауданы әкімдігінің 2022 жылғы 24 наурыздағы "Мемлекеттік органдардың нашақорлық пен есірткі бизнесіне қарсы іс - қимылға бағытталған қызметін үйлестіру жөнінде ведомствоаралық штаб құру туралы" № 242 қаулысының күші жойылсын.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Қостанай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қабылданған сәттен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5" w:id="6"/>
    <w:p>
      <w:pPr>
        <w:spacing w:after="0"/>
        <w:ind w:left="0"/>
        <w:jc w:val="left"/>
      </w:pPr>
      <w:r>
        <w:rPr>
          <w:rFonts w:ascii="Times New Roman"/>
          <w:b/>
          <w:i w:val="false"/>
          <w:color w:val="000000"/>
        </w:rPr>
        <w:t xml:space="preserve"> Қостанай ауданы әкімдігі жанындағы нашақорлықтың алдын алу және есірткі қылмысына қарсы іс - қимыл жөніндегі мемлекеттік органдардың қызметін үйлестіру жөніндегі ведомствоаралық штабтың (бұдан әрі - Штаб) құрамы:</w:t>
      </w:r>
    </w:p>
    <w:bookmarkEnd w:id="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әкімі, Штаб басшысы;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әкімінің құқық қорғау қызметінің бағытына жетекшілік ететін орынбасары, Штаб басшысының орынбасары,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Қостанай облысының полиция департаменті Қостанай ауданының полиция бөлімі" мемлекеттік мекемесінің (бұдан әрі - ММ) бастығы, Штаб басшысының орынбасары (келісім бойынша);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әкімінің аппараты" ММ құқықтық жұмыс бөлімінің бас маманы, Штаб хатшысы.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Штаб мүшелері: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прокуроры (келісім бойынша),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Қостанай облысы бойынша департаменті Қостанай аудандық бөлімінің бастығы (келісім бойынша),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әкімінің аппараты" ММ басшысы,</w:t>
            </w:r>
          </w:p>
        </w:tc>
      </w:tr>
      <w:tr>
        <w:trPr>
          <w:trHeight w:val="30" w:hRule="atLeast"/>
        </w:trPr>
        <w:tc>
          <w:tcPr>
            <w:tcW w:w="12300" w:type="dxa"/>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Қостанай ауданы әкімдігінің "Дене шынықтыру және спорт бөлімі" ММ басшысы,</w:t>
            </w:r>
          </w:p>
          <w:bookmarkEnd w:id="7"/>
          <w:p>
            <w:pPr>
              <w:spacing w:after="20"/>
              <w:ind w:left="20"/>
              <w:jc w:val="both"/>
            </w:pPr>
            <w:r>
              <w:rPr>
                <w:rFonts w:ascii="Times New Roman"/>
                <w:b w:val="false"/>
                <w:i w:val="false"/>
                <w:color w:val="000000"/>
                <w:sz w:val="20"/>
              </w:rPr>
              <w:t>
Қостанай ауданы әкімдігінің "Жұмыспен қамту және әлеуметтік бағдарламалар бөлімі" ММ басшысы,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"Мәдениет және тілдерді дамыту бөлімі" ММ басшысы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"Ішкі саясат бөлімі" ММ басшысы,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"Экономика және қаржы бөлімі" ММ басшысы,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"Жастар ресурстық орталығы" коммуналдық мемлекеттік мекемесінің басшысы,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ауданының білім бөлімі" ММ басшысы (келісім бойынша),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білім басқармасының Қостанай ауыл шаруашылығы колледжі" мемлекеттік коммуналдық қазыналық кәсіпорнының директоры (келісім бойынша),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денсаулық сақтау басқармасының "Қостанай аудандық ауруханасы" коммуналдық мемлекеттік кәсіпорнының (бұдан әрі - КМК) бас дәрігері (келісім бойынша),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облыстық психикалық денсаулық орталығы" КМК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1" w:id="8"/>
    <w:p>
      <w:pPr>
        <w:spacing w:after="0"/>
        <w:ind w:left="0"/>
        <w:jc w:val="left"/>
      </w:pPr>
      <w:r>
        <w:rPr>
          <w:rFonts w:ascii="Times New Roman"/>
          <w:b/>
          <w:i w:val="false"/>
          <w:color w:val="000000"/>
        </w:rPr>
        <w:t xml:space="preserve"> Қостанай ауданы әкімдігі жанындағы нашақорлықтың алдын алу және есірткі қылмысына қарсы іс - қимыл жөніндегі мемлекеттік органдардың қызметін үйлестіру бойынша ведомствоаралық штабтың ережесі</w:t>
      </w:r>
    </w:p>
    <w:bookmarkEnd w:id="8"/>
    <w:bookmarkStart w:name="z22" w:id="9"/>
    <w:p>
      <w:pPr>
        <w:spacing w:after="0"/>
        <w:ind w:left="0"/>
        <w:jc w:val="left"/>
      </w:pPr>
      <w:r>
        <w:rPr>
          <w:rFonts w:ascii="Times New Roman"/>
          <w:b/>
          <w:i w:val="false"/>
          <w:color w:val="000000"/>
        </w:rPr>
        <w:t xml:space="preserve"> 1. Жалпы ережелер</w:t>
      </w:r>
    </w:p>
    <w:bookmarkEnd w:id="9"/>
    <w:bookmarkStart w:name="z23" w:id="10"/>
    <w:p>
      <w:pPr>
        <w:spacing w:after="0"/>
        <w:ind w:left="0"/>
        <w:jc w:val="both"/>
      </w:pPr>
      <w:r>
        <w:rPr>
          <w:rFonts w:ascii="Times New Roman"/>
          <w:b w:val="false"/>
          <w:i w:val="false"/>
          <w:color w:val="000000"/>
          <w:sz w:val="28"/>
        </w:rPr>
        <w:t>
      1. Қостанай ауданы әкімдігі жанындағы нашақорлықтың алдын алу және есірткі қылмысына қарсы іс - қимыл жөніндегі мемлекеттік органдардың қызметін үйлестіру жөніндегі ведомствоаралық штаб (бұдан әрі - Штаб) Қостанай ауданы әкімдігінің (бұдан әрі - әкімдік) нашақорлыққа және есірткі бизнесіне қарсы күрес жөніндегі мемлекеттік саясатты жүзеге асыру саласындағы консультативтік - кеңесші органы болып табылады.</w:t>
      </w:r>
    </w:p>
    <w:bookmarkEnd w:id="10"/>
    <w:bookmarkStart w:name="z24" w:id="11"/>
    <w:p>
      <w:pPr>
        <w:spacing w:after="0"/>
        <w:ind w:left="0"/>
        <w:jc w:val="both"/>
      </w:pPr>
      <w:r>
        <w:rPr>
          <w:rFonts w:ascii="Times New Roman"/>
          <w:b w:val="false"/>
          <w:i w:val="false"/>
          <w:color w:val="000000"/>
          <w:sz w:val="28"/>
        </w:rPr>
        <w:t>
      2. Штаб қызметінің негізгі мақсаты нашақорлыққа және есірткі бизнесіне қарсы күрес саласындағы мемлекеттік саясатты, өңірлік есірткіге қарсы жоспарларды, сондай-ақ Мемлекет басшысының, Үкіметтің, Президент Әкімшілігінің, Қазақстан Республикасы Үкіметі Аппаратының, нашақорлықтың алдын алу және есірткі қылмысына қарсы іс - қимыл жөніндегі мемлекеттік органдардың қызметін үйлестіру жөніндегі республикалық штабтың, нашақорлықтың алдын алу жөніндегі мемлекеттік органдардың қызметін үйлестіру жөніндегі өңірлік штабтың және Қостанай облысы әкімдігі жанындағы есірткі қылмысына қарсы іс - қимыл.</w:t>
      </w:r>
    </w:p>
    <w:bookmarkEnd w:id="11"/>
    <w:bookmarkStart w:name="z25" w:id="12"/>
    <w:p>
      <w:pPr>
        <w:spacing w:after="0"/>
        <w:ind w:left="0"/>
        <w:jc w:val="both"/>
      </w:pPr>
      <w:r>
        <w:rPr>
          <w:rFonts w:ascii="Times New Roman"/>
          <w:b w:val="false"/>
          <w:i w:val="false"/>
          <w:color w:val="000000"/>
          <w:sz w:val="28"/>
        </w:rPr>
        <w:t>
      3. Штаб өз қызметінде Қазақстан Республикасының заңнамасын, Мемлекеттік органдардың нашақорлықтың алдын алу және есірткі қылмысына қарсы іс-қимыл жөніндегі қызметін үйлестіру жөніндегі өңірлік штабтың шешімдерін және осы Ережені басшылыққа алады.</w:t>
      </w:r>
    </w:p>
    <w:bookmarkEnd w:id="12"/>
    <w:bookmarkStart w:name="z26" w:id="13"/>
    <w:p>
      <w:pPr>
        <w:spacing w:after="0"/>
        <w:ind w:left="0"/>
        <w:jc w:val="both"/>
      </w:pPr>
      <w:r>
        <w:rPr>
          <w:rFonts w:ascii="Times New Roman"/>
          <w:b w:val="false"/>
          <w:i w:val="false"/>
          <w:color w:val="000000"/>
          <w:sz w:val="28"/>
        </w:rPr>
        <w:t>
      4. Штаб тұрақты негізде әрекет етеді.</w:t>
      </w:r>
    </w:p>
    <w:bookmarkEnd w:id="13"/>
    <w:bookmarkStart w:name="z27" w:id="14"/>
    <w:p>
      <w:pPr>
        <w:spacing w:after="0"/>
        <w:ind w:left="0"/>
        <w:jc w:val="both"/>
      </w:pPr>
      <w:r>
        <w:rPr>
          <w:rFonts w:ascii="Times New Roman"/>
          <w:b w:val="false"/>
          <w:i w:val="false"/>
          <w:color w:val="000000"/>
          <w:sz w:val="28"/>
        </w:rPr>
        <w:t>
      5. Штаб әкімнің қаулысымен құрылады және таратылады.</w:t>
      </w:r>
    </w:p>
    <w:bookmarkEnd w:id="14"/>
    <w:bookmarkStart w:name="z28" w:id="15"/>
    <w:p>
      <w:pPr>
        <w:spacing w:after="0"/>
        <w:ind w:left="0"/>
        <w:jc w:val="both"/>
      </w:pPr>
      <w:r>
        <w:rPr>
          <w:rFonts w:ascii="Times New Roman"/>
          <w:b w:val="false"/>
          <w:i w:val="false"/>
          <w:color w:val="000000"/>
          <w:sz w:val="28"/>
        </w:rPr>
        <w:t>
      6. Штаб өз құзыреті шегінде Штаб хаттамасымен ресімделетін қорытынды жасайды, ұсынымдар әзірлейді.</w:t>
      </w:r>
    </w:p>
    <w:bookmarkEnd w:id="15"/>
    <w:bookmarkStart w:name="z29" w:id="16"/>
    <w:p>
      <w:pPr>
        <w:spacing w:after="0"/>
        <w:ind w:left="0"/>
        <w:jc w:val="both"/>
      </w:pPr>
      <w:r>
        <w:rPr>
          <w:rFonts w:ascii="Times New Roman"/>
          <w:b w:val="false"/>
          <w:i w:val="false"/>
          <w:color w:val="000000"/>
          <w:sz w:val="28"/>
        </w:rPr>
        <w:t>
      7. "Қостанай ауданы әкімінің аппараты" мемлекеттік мекемесі (бұдан әрі - ММ) Штаб қызметін материалдық - техникалық, ақпараттық - аналитикалық, ұйымдастырушылық - құқықтық, құжаттамалық және өзге де қамтамасыз етуді жүзеге асырады.</w:t>
      </w:r>
    </w:p>
    <w:bookmarkEnd w:id="16"/>
    <w:bookmarkStart w:name="z30" w:id="17"/>
    <w:p>
      <w:pPr>
        <w:spacing w:after="0"/>
        <w:ind w:left="0"/>
        <w:jc w:val="both"/>
      </w:pPr>
      <w:r>
        <w:rPr>
          <w:rFonts w:ascii="Times New Roman"/>
          <w:b w:val="false"/>
          <w:i w:val="false"/>
          <w:color w:val="000000"/>
          <w:sz w:val="28"/>
        </w:rPr>
        <w:t>
      8. Әкім Штабтың басшысы болып тағайындалады. "Қостанай ауданы әкімінің аппараты" ММ Штабтың жұмыс органы болып тағайындалады.</w:t>
      </w:r>
    </w:p>
    <w:bookmarkEnd w:id="17"/>
    <w:bookmarkStart w:name="z31" w:id="18"/>
    <w:p>
      <w:pPr>
        <w:spacing w:after="0"/>
        <w:ind w:left="0"/>
        <w:jc w:val="both"/>
      </w:pPr>
      <w:r>
        <w:rPr>
          <w:rFonts w:ascii="Times New Roman"/>
          <w:b w:val="false"/>
          <w:i w:val="false"/>
          <w:color w:val="000000"/>
          <w:sz w:val="28"/>
        </w:rPr>
        <w:t>
      Штаб құрамына аумақтық бөлімшелер басшысының орынбасарынан төмен емес мәртебесі бар, есірткіге қарсы қызметті іске асыруға қатысатын аумақтық бөлімшелердің, мемлекеттік органдардың (келісім бойынша) лауазымды адамдары, сондай-ақ жергілікті атқарушы органдардың басшы лауазымды адамдары енгізіледі.</w:t>
      </w:r>
    </w:p>
    <w:bookmarkEnd w:id="18"/>
    <w:bookmarkStart w:name="z32" w:id="19"/>
    <w:p>
      <w:pPr>
        <w:spacing w:after="0"/>
        <w:ind w:left="0"/>
        <w:jc w:val="both"/>
      </w:pPr>
      <w:r>
        <w:rPr>
          <w:rFonts w:ascii="Times New Roman"/>
          <w:b w:val="false"/>
          <w:i w:val="false"/>
          <w:color w:val="000000"/>
          <w:sz w:val="28"/>
        </w:rPr>
        <w:t>
      Әкімдіктің шешімі бойынша өзге де лауазымды тұлғалар, азаматтар және қоғам өкілдері Штаб мүшелері бола алады.</w:t>
      </w:r>
    </w:p>
    <w:bookmarkEnd w:id="19"/>
    <w:bookmarkStart w:name="z33" w:id="20"/>
    <w:p>
      <w:pPr>
        <w:spacing w:after="0"/>
        <w:ind w:left="0"/>
        <w:jc w:val="left"/>
      </w:pPr>
      <w:r>
        <w:rPr>
          <w:rFonts w:ascii="Times New Roman"/>
          <w:b/>
          <w:i w:val="false"/>
          <w:color w:val="000000"/>
        </w:rPr>
        <w:t xml:space="preserve"> 2. Негізгі міндеттері мен функциялары</w:t>
      </w:r>
    </w:p>
    <w:bookmarkEnd w:id="20"/>
    <w:bookmarkStart w:name="z34" w:id="21"/>
    <w:p>
      <w:pPr>
        <w:spacing w:after="0"/>
        <w:ind w:left="0"/>
        <w:jc w:val="both"/>
      </w:pPr>
      <w:r>
        <w:rPr>
          <w:rFonts w:ascii="Times New Roman"/>
          <w:b w:val="false"/>
          <w:i w:val="false"/>
          <w:color w:val="000000"/>
          <w:sz w:val="28"/>
        </w:rPr>
        <w:t>
      9. Штабтың негізгі міндеттері:</w:t>
      </w:r>
    </w:p>
    <w:bookmarkEnd w:id="21"/>
    <w:bookmarkStart w:name="z35" w:id="22"/>
    <w:p>
      <w:pPr>
        <w:spacing w:after="0"/>
        <w:ind w:left="0"/>
        <w:jc w:val="both"/>
      </w:pPr>
      <w:r>
        <w:rPr>
          <w:rFonts w:ascii="Times New Roman"/>
          <w:b w:val="false"/>
          <w:i w:val="false"/>
          <w:color w:val="000000"/>
          <w:sz w:val="28"/>
        </w:rPr>
        <w:t>
      1) нашақорлық пен есірткі бизнесіне қарсы іс-қимыл саласындағы мемлекеттік саясатты іске асыруға ведомствоаралық көзқарасты, мемлекеттік басқару органдарының тапсырмаларын, сондай-ақ Мемлекеттік органдардың нашақорлықтың алдын алу және есірткі қылмысына қарсы іс-қимыл жөніндегі қызметін үйлестіру жөніндегі өңірлік штаб шешімдерін орындауды қамтамасыз ету;</w:t>
      </w:r>
    </w:p>
    <w:bookmarkEnd w:id="22"/>
    <w:bookmarkStart w:name="z36" w:id="23"/>
    <w:p>
      <w:pPr>
        <w:spacing w:after="0"/>
        <w:ind w:left="0"/>
        <w:jc w:val="both"/>
      </w:pPr>
      <w:r>
        <w:rPr>
          <w:rFonts w:ascii="Times New Roman"/>
          <w:b w:val="false"/>
          <w:i w:val="false"/>
          <w:color w:val="000000"/>
          <w:sz w:val="28"/>
        </w:rPr>
        <w:t>
      2) нашақорлықтың алдын алудың практикалық шараларын әзірлеу, есірткіге қарсы иммунитетті, жергілікті халықтың әр түрлі мақсатты топтарында құқықтық сауаттылықты қалыптастыру;</w:t>
      </w:r>
    </w:p>
    <w:bookmarkEnd w:id="23"/>
    <w:bookmarkStart w:name="z37" w:id="24"/>
    <w:p>
      <w:pPr>
        <w:spacing w:after="0"/>
        <w:ind w:left="0"/>
        <w:jc w:val="both"/>
      </w:pPr>
      <w:r>
        <w:rPr>
          <w:rFonts w:ascii="Times New Roman"/>
          <w:b w:val="false"/>
          <w:i w:val="false"/>
          <w:color w:val="000000"/>
          <w:sz w:val="28"/>
        </w:rPr>
        <w:t>
      3) үкіметтік емес сектордың әлеуетін жұмыс жасауға, мемлекеттік есірткіге қарсы саясатты, кейбір профилактикалық іс-шараларды жүзеге асыруға тарту;</w:t>
      </w:r>
    </w:p>
    <w:bookmarkEnd w:id="24"/>
    <w:bookmarkStart w:name="z38" w:id="25"/>
    <w:p>
      <w:pPr>
        <w:spacing w:after="0"/>
        <w:ind w:left="0"/>
        <w:jc w:val="both"/>
      </w:pPr>
      <w:r>
        <w:rPr>
          <w:rFonts w:ascii="Times New Roman"/>
          <w:b w:val="false"/>
          <w:i w:val="false"/>
          <w:color w:val="000000"/>
          <w:sz w:val="28"/>
        </w:rPr>
        <w:t>
      4) өңірдегі есірткі қылмысы ахуалының өзгеруіне қатысты ақылға қонымды іс-қимыл шараларын қамтамасыз ету;</w:t>
      </w:r>
    </w:p>
    <w:bookmarkEnd w:id="25"/>
    <w:bookmarkStart w:name="z39" w:id="26"/>
    <w:p>
      <w:pPr>
        <w:spacing w:after="0"/>
        <w:ind w:left="0"/>
        <w:jc w:val="both"/>
      </w:pPr>
      <w:r>
        <w:rPr>
          <w:rFonts w:ascii="Times New Roman"/>
          <w:b w:val="false"/>
          <w:i w:val="false"/>
          <w:color w:val="000000"/>
          <w:sz w:val="28"/>
        </w:rPr>
        <w:t>
      5) есірткіге қарсы қызмет барысына бақылауды және аралық мониторингті, сондай-ақ уәкілетті мемлекеттік органға жыл сайынғы есептік ақпаратты дайындауды қамтамасыз ету;</w:t>
      </w:r>
    </w:p>
    <w:bookmarkEnd w:id="26"/>
    <w:bookmarkStart w:name="z40" w:id="27"/>
    <w:p>
      <w:pPr>
        <w:spacing w:after="0"/>
        <w:ind w:left="0"/>
        <w:jc w:val="both"/>
      </w:pPr>
      <w:r>
        <w:rPr>
          <w:rFonts w:ascii="Times New Roman"/>
          <w:b w:val="false"/>
          <w:i w:val="false"/>
          <w:color w:val="000000"/>
          <w:sz w:val="28"/>
        </w:rPr>
        <w:t>
      6) жергілікті атқарушы органдардың нашақорлыққа және есірткі бизнесіне қарсы күрес, нашақорлықтың алдын алу және есірткіге тәуелді адамдарды емдеу мен әлеуметтік оңалту саласында қызметін жетілдіру бойынша ұсыныстар әзірлеу;</w:t>
      </w:r>
    </w:p>
    <w:bookmarkEnd w:id="27"/>
    <w:bookmarkStart w:name="z41" w:id="28"/>
    <w:p>
      <w:pPr>
        <w:spacing w:after="0"/>
        <w:ind w:left="0"/>
        <w:jc w:val="both"/>
      </w:pPr>
      <w:r>
        <w:rPr>
          <w:rFonts w:ascii="Times New Roman"/>
          <w:b w:val="false"/>
          <w:i w:val="false"/>
          <w:color w:val="000000"/>
          <w:sz w:val="28"/>
        </w:rPr>
        <w:t>
      7) мемлекеттік органдардың нашақорлыққа және есірткі бизнесіне қарсы күрес саласында қызметін үйлестіруді жетілдіру бойынша ұсыныстар әзірлеу;</w:t>
      </w:r>
    </w:p>
    <w:bookmarkEnd w:id="28"/>
    <w:bookmarkStart w:name="z42" w:id="29"/>
    <w:p>
      <w:pPr>
        <w:spacing w:after="0"/>
        <w:ind w:left="0"/>
        <w:jc w:val="both"/>
      </w:pPr>
      <w:r>
        <w:rPr>
          <w:rFonts w:ascii="Times New Roman"/>
          <w:b w:val="false"/>
          <w:i w:val="false"/>
          <w:color w:val="000000"/>
          <w:sz w:val="28"/>
        </w:rPr>
        <w:t>
      8) өңірдің ерекшеліктерін ескере отырып, халықта есірткіге қарсы әлеуметтік иммунитет қалыптастыруға бағытталған қосымша шаралар әзірлеу.</w:t>
      </w:r>
    </w:p>
    <w:bookmarkEnd w:id="29"/>
    <w:bookmarkStart w:name="z43" w:id="30"/>
    <w:p>
      <w:pPr>
        <w:spacing w:after="0"/>
        <w:ind w:left="0"/>
        <w:jc w:val="both"/>
      </w:pPr>
      <w:r>
        <w:rPr>
          <w:rFonts w:ascii="Times New Roman"/>
          <w:b w:val="false"/>
          <w:i w:val="false"/>
          <w:color w:val="000000"/>
          <w:sz w:val="28"/>
        </w:rPr>
        <w:t>
      10. Штабқа жүктелген міндеттерге сәйкес оның функциялары:</w:t>
      </w:r>
    </w:p>
    <w:bookmarkEnd w:id="30"/>
    <w:bookmarkStart w:name="z44" w:id="31"/>
    <w:p>
      <w:pPr>
        <w:spacing w:after="0"/>
        <w:ind w:left="0"/>
        <w:jc w:val="both"/>
      </w:pPr>
      <w:r>
        <w:rPr>
          <w:rFonts w:ascii="Times New Roman"/>
          <w:b w:val="false"/>
          <w:i w:val="false"/>
          <w:color w:val="000000"/>
          <w:sz w:val="28"/>
        </w:rPr>
        <w:t>
      1) Мемлекет басшысының, Үкіметтің, Президент Әкімшілігінің, Қазақстан Республикасы Үкіметі Аппаратының, нашақорлықтың алдын алу және есірткі қылмысына қарсы іс-қимыл жөніндегі мемлекеттік органдардың, нашақорлыққа және есірткі бизнесіне қарсы күрес саласындағы қызметін үйлестіру жөніндегі республикалық штабтың, Қостанай облысы әкімдігі жанындағы нашақорлықтың алдын алу және есірткі қылмысына қарсы іс-қимыл жөніндегі мемлекеттік органдардың қызметін үйлестіру жөніндегі өңірлік штабтың тапсырмаларын орындауға ведомствоаралық тәсілді ұйымдастыру;</w:t>
      </w:r>
    </w:p>
    <w:bookmarkEnd w:id="31"/>
    <w:bookmarkStart w:name="z45" w:id="32"/>
    <w:p>
      <w:pPr>
        <w:spacing w:after="0"/>
        <w:ind w:left="0"/>
        <w:jc w:val="both"/>
      </w:pPr>
      <w:r>
        <w:rPr>
          <w:rFonts w:ascii="Times New Roman"/>
          <w:b w:val="false"/>
          <w:i w:val="false"/>
          <w:color w:val="000000"/>
          <w:sz w:val="28"/>
        </w:rPr>
        <w:t>
      2) жергілікті атқарушы органдардың есірткіге қарсы саладағы қызметін бағалау, оны жақсарту бойынша ұсыныстар әзірлеу;</w:t>
      </w:r>
    </w:p>
    <w:bookmarkEnd w:id="32"/>
    <w:bookmarkStart w:name="z46" w:id="33"/>
    <w:p>
      <w:pPr>
        <w:spacing w:after="0"/>
        <w:ind w:left="0"/>
        <w:jc w:val="both"/>
      </w:pPr>
      <w:r>
        <w:rPr>
          <w:rFonts w:ascii="Times New Roman"/>
          <w:b w:val="false"/>
          <w:i w:val="false"/>
          <w:color w:val="000000"/>
          <w:sz w:val="28"/>
        </w:rPr>
        <w:t>
      3) жергілікті бюджет қаражаты есебінен есірткіге қарсы бағытындағы іс-шараларды қаржыландыру бойынша ұсыныстар енгізу;</w:t>
      </w:r>
    </w:p>
    <w:bookmarkEnd w:id="33"/>
    <w:bookmarkStart w:name="z47" w:id="34"/>
    <w:p>
      <w:pPr>
        <w:spacing w:after="0"/>
        <w:ind w:left="0"/>
        <w:jc w:val="both"/>
      </w:pPr>
      <w:r>
        <w:rPr>
          <w:rFonts w:ascii="Times New Roman"/>
          <w:b w:val="false"/>
          <w:i w:val="false"/>
          <w:color w:val="000000"/>
          <w:sz w:val="28"/>
        </w:rPr>
        <w:t>
      4) нашақорлыққа және есірткі бизнесіне, есірткі құралдарының, психотроптық заттардың және прекурсорлардың заңсыз айналымына қарсы күресуге бағытталған іс-шараларды іске асыру және бұдан әрі жетілдіру бойынша ұсынымдар әзірлеу;</w:t>
      </w:r>
    </w:p>
    <w:bookmarkEnd w:id="34"/>
    <w:bookmarkStart w:name="z48" w:id="35"/>
    <w:p>
      <w:pPr>
        <w:spacing w:after="0"/>
        <w:ind w:left="0"/>
        <w:jc w:val="both"/>
      </w:pPr>
      <w:r>
        <w:rPr>
          <w:rFonts w:ascii="Times New Roman"/>
          <w:b w:val="false"/>
          <w:i w:val="false"/>
          <w:color w:val="000000"/>
          <w:sz w:val="28"/>
        </w:rPr>
        <w:t>
      5) жергілікті атқарушы органдардың құзыреті бөлігінде нашақорлыққа және есірткі бизнесіне қарсы күрес желісі бойынша нормативтік құқықтық базаны жетілдіру бойынша ұсыныстар әзірлеу;</w:t>
      </w:r>
    </w:p>
    <w:bookmarkEnd w:id="35"/>
    <w:bookmarkStart w:name="z49" w:id="36"/>
    <w:p>
      <w:pPr>
        <w:spacing w:after="0"/>
        <w:ind w:left="0"/>
        <w:jc w:val="both"/>
      </w:pPr>
      <w:r>
        <w:rPr>
          <w:rFonts w:ascii="Times New Roman"/>
          <w:b w:val="false"/>
          <w:i w:val="false"/>
          <w:color w:val="000000"/>
          <w:sz w:val="28"/>
        </w:rPr>
        <w:t>
      6) мемлекеттік әлеуметтік тапсырыс іс-шараларына талаптардың сапалы дайындалуын ұйымдастыру, әр түрлі мемлекеттік органдардың бағыттары бойынша мемлекеттік әлеуметтік тапсырыс шеңберінде іске асырылатын қайталанатын іс-шараларды болдырмау;</w:t>
      </w:r>
    </w:p>
    <w:bookmarkEnd w:id="36"/>
    <w:bookmarkStart w:name="z50" w:id="37"/>
    <w:p>
      <w:pPr>
        <w:spacing w:after="0"/>
        <w:ind w:left="0"/>
        <w:jc w:val="both"/>
      </w:pPr>
      <w:r>
        <w:rPr>
          <w:rFonts w:ascii="Times New Roman"/>
          <w:b w:val="false"/>
          <w:i w:val="false"/>
          <w:color w:val="000000"/>
          <w:sz w:val="28"/>
        </w:rPr>
        <w:t>
      7) өңір аумағында есірткі құралдарын және психотроптық заттарды заңсыз таралуымен байланысты қылмыстың жай-күйіне, динамикасына, құрылымына және деңгейіне талдау жасау, оның ішінде есірткі, психотроптық заттарды, соларға ұқсас заттарды шектен тыс пайдалануды азайтуға байланысты есірткіге қарсы саясатты жетілдіру бойынша ұсыныстар енгізу;</w:t>
      </w:r>
    </w:p>
    <w:bookmarkEnd w:id="37"/>
    <w:bookmarkStart w:name="z51" w:id="38"/>
    <w:p>
      <w:pPr>
        <w:spacing w:after="0"/>
        <w:ind w:left="0"/>
        <w:jc w:val="both"/>
      </w:pPr>
      <w:r>
        <w:rPr>
          <w:rFonts w:ascii="Times New Roman"/>
          <w:b w:val="false"/>
          <w:i w:val="false"/>
          <w:color w:val="000000"/>
          <w:sz w:val="28"/>
        </w:rPr>
        <w:t>
      8) есірткі және психотроптық заттармен, соларға ұқсас заттармен байланысты құқық бұзушылықтар мен қылмыстарды ескерту шараларының кешенді жүйесін әзірлеуге, ұйымдастыруға және жүзеге асыруға қатысу;</w:t>
      </w:r>
    </w:p>
    <w:bookmarkEnd w:id="38"/>
    <w:bookmarkStart w:name="z52" w:id="39"/>
    <w:p>
      <w:pPr>
        <w:spacing w:after="0"/>
        <w:ind w:left="0"/>
        <w:jc w:val="both"/>
      </w:pPr>
      <w:r>
        <w:rPr>
          <w:rFonts w:ascii="Times New Roman"/>
          <w:b w:val="false"/>
          <w:i w:val="false"/>
          <w:color w:val="000000"/>
          <w:sz w:val="28"/>
        </w:rPr>
        <w:t>
      9) аумақтарда денсаулық сақтау органдарында есепке қойылған есірткіге тәуелді адамдарды оңалту проблемаларын шешуге көмек көрсету;</w:t>
      </w:r>
    </w:p>
    <w:bookmarkEnd w:id="39"/>
    <w:bookmarkStart w:name="z53" w:id="40"/>
    <w:p>
      <w:pPr>
        <w:spacing w:after="0"/>
        <w:ind w:left="0"/>
        <w:jc w:val="both"/>
      </w:pPr>
      <w:r>
        <w:rPr>
          <w:rFonts w:ascii="Times New Roman"/>
          <w:b w:val="false"/>
          <w:i w:val="false"/>
          <w:color w:val="000000"/>
          <w:sz w:val="28"/>
        </w:rPr>
        <w:t>
      10) халық арасында, бірінші кезекте кәмелетке толмағандар арасында есірткіге қарсы идеология жүйесін құру мен іске асыру және салауатты өмір салтын насихаттау мақсатында бұқаралық ақпарат құралдарымен, денсаулық сақтау, мәдениет органдарымен, ғылым және білім беру мекемелерімен, мәдениет және адамгершілікті қалыптастыру саласында жұмыс жасайтын қоғамдық бірлестіктермен өзара іс-қимыл жасасу;</w:t>
      </w:r>
    </w:p>
    <w:bookmarkEnd w:id="40"/>
    <w:bookmarkStart w:name="z54" w:id="41"/>
    <w:p>
      <w:pPr>
        <w:spacing w:after="0"/>
        <w:ind w:left="0"/>
        <w:jc w:val="both"/>
      </w:pPr>
      <w:r>
        <w:rPr>
          <w:rFonts w:ascii="Times New Roman"/>
          <w:b w:val="false"/>
          <w:i w:val="false"/>
          <w:color w:val="000000"/>
          <w:sz w:val="28"/>
        </w:rPr>
        <w:t>
      11) өңірдегі ғылыми-зерттеу орталықтарымен өзара іс-қимыл жасасу, олардың нәтижелерін өз қызметінде пайдалану мақсатында нашақорлыққа және есірткі бизнесіне қарсы күрес проблемаларын зерттеуге бастамашылық ету.</w:t>
      </w:r>
    </w:p>
    <w:bookmarkEnd w:id="41"/>
    <w:bookmarkStart w:name="z55" w:id="42"/>
    <w:p>
      <w:pPr>
        <w:spacing w:after="0"/>
        <w:ind w:left="0"/>
        <w:jc w:val="left"/>
      </w:pPr>
      <w:r>
        <w:rPr>
          <w:rFonts w:ascii="Times New Roman"/>
          <w:b/>
          <w:i w:val="false"/>
          <w:color w:val="000000"/>
        </w:rPr>
        <w:t xml:space="preserve"> 3. Штаб қызметін ұйымдастыру</w:t>
      </w:r>
    </w:p>
    <w:bookmarkEnd w:id="42"/>
    <w:bookmarkStart w:name="z56" w:id="43"/>
    <w:p>
      <w:pPr>
        <w:spacing w:after="0"/>
        <w:ind w:left="0"/>
        <w:jc w:val="both"/>
      </w:pPr>
      <w:r>
        <w:rPr>
          <w:rFonts w:ascii="Times New Roman"/>
          <w:b w:val="false"/>
          <w:i w:val="false"/>
          <w:color w:val="000000"/>
          <w:sz w:val="28"/>
        </w:rPr>
        <w:t>
      11. Штабтың құрамы, Штабтың ережесі әкімдіктің тиісті шешімімен бекітіледі.</w:t>
      </w:r>
    </w:p>
    <w:bookmarkEnd w:id="43"/>
    <w:bookmarkStart w:name="z57" w:id="44"/>
    <w:p>
      <w:pPr>
        <w:spacing w:after="0"/>
        <w:ind w:left="0"/>
        <w:jc w:val="both"/>
      </w:pPr>
      <w:r>
        <w:rPr>
          <w:rFonts w:ascii="Times New Roman"/>
          <w:b w:val="false"/>
          <w:i w:val="false"/>
          <w:color w:val="000000"/>
          <w:sz w:val="28"/>
        </w:rPr>
        <w:t>
      12. Штаб тоқсанына кемінде бір рет кезекті отырыстар өткізеді. Кезектен тыс отырыстар Штаб басшысының немесе Штаб мүшелерінің жалпы санының жартысынан астамының бастамасы бойынша шақырылады.</w:t>
      </w:r>
    </w:p>
    <w:bookmarkEnd w:id="44"/>
    <w:bookmarkStart w:name="z58" w:id="45"/>
    <w:p>
      <w:pPr>
        <w:spacing w:after="0"/>
        <w:ind w:left="0"/>
        <w:jc w:val="both"/>
      </w:pPr>
      <w:r>
        <w:rPr>
          <w:rFonts w:ascii="Times New Roman"/>
          <w:b w:val="false"/>
          <w:i w:val="false"/>
          <w:color w:val="000000"/>
          <w:sz w:val="28"/>
        </w:rPr>
        <w:t>
      13. Штаб шешімдері ашық дауыс беру арқылы қабылданады және егер олар үшін Штаб мүшелерінің жалпы санының көпшілігі дауыс берсе, қабылданды деп есептеледі. Дауыстар тең болған жағдайда Штаб басшысы дауыс берген шешім қабылданды деп есептеледі.</w:t>
      </w:r>
    </w:p>
    <w:bookmarkEnd w:id="45"/>
    <w:bookmarkStart w:name="z59" w:id="46"/>
    <w:p>
      <w:pPr>
        <w:spacing w:after="0"/>
        <w:ind w:left="0"/>
        <w:jc w:val="both"/>
      </w:pPr>
      <w:r>
        <w:rPr>
          <w:rFonts w:ascii="Times New Roman"/>
          <w:b w:val="false"/>
          <w:i w:val="false"/>
          <w:color w:val="000000"/>
          <w:sz w:val="28"/>
        </w:rPr>
        <w:t>
      14. Штаб мүшелерінің ерекше пікір айтуға құқығы бар, бұл пікір айтылған кезде жазбаша түрде баяндалып, Штаб отырысының хаттамасына қоса берілуі тиіс.</w:t>
      </w:r>
    </w:p>
    <w:bookmarkEnd w:id="46"/>
    <w:bookmarkStart w:name="z60" w:id="47"/>
    <w:p>
      <w:pPr>
        <w:spacing w:after="0"/>
        <w:ind w:left="0"/>
        <w:jc w:val="both"/>
      </w:pPr>
      <w:r>
        <w:rPr>
          <w:rFonts w:ascii="Times New Roman"/>
          <w:b w:val="false"/>
          <w:i w:val="false"/>
          <w:color w:val="000000"/>
          <w:sz w:val="28"/>
        </w:rPr>
        <w:t>
      15. Штаб отырыстарын өткізу нәтижелері бойынша Штаб басшысының қолы қойылатын хаттама жасалады.</w:t>
      </w:r>
    </w:p>
    <w:bookmarkEnd w:id="47"/>
    <w:bookmarkStart w:name="z61" w:id="48"/>
    <w:p>
      <w:pPr>
        <w:spacing w:after="0"/>
        <w:ind w:left="0"/>
        <w:jc w:val="both"/>
      </w:pPr>
      <w:r>
        <w:rPr>
          <w:rFonts w:ascii="Times New Roman"/>
          <w:b w:val="false"/>
          <w:i w:val="false"/>
          <w:color w:val="000000"/>
          <w:sz w:val="28"/>
        </w:rPr>
        <w:t>
      16. Штаб өз қызметін жартыжылдық жұмыс жоспарларының негізінде ұйымдастырады. Жоспар Штаб мүшелерінің ұсыныстары бойынша құрылады және оны Штаб басшысы бекітеді.</w:t>
      </w:r>
    </w:p>
    <w:bookmarkEnd w:id="48"/>
    <w:bookmarkStart w:name="z62" w:id="49"/>
    <w:p>
      <w:pPr>
        <w:spacing w:after="0"/>
        <w:ind w:left="0"/>
        <w:jc w:val="both"/>
      </w:pPr>
      <w:r>
        <w:rPr>
          <w:rFonts w:ascii="Times New Roman"/>
          <w:b w:val="false"/>
          <w:i w:val="false"/>
          <w:color w:val="000000"/>
          <w:sz w:val="28"/>
        </w:rPr>
        <w:t>
      17. Штаб отырыстарында қарауға жоспарланатын мәселелер тізбесі бар бекітілген жоспар Штаб мүшелеріне жіберіледі.</w:t>
      </w:r>
    </w:p>
    <w:bookmarkEnd w:id="49"/>
    <w:bookmarkStart w:name="z63" w:id="50"/>
    <w:p>
      <w:pPr>
        <w:spacing w:after="0"/>
        <w:ind w:left="0"/>
        <w:jc w:val="both"/>
      </w:pPr>
      <w:r>
        <w:rPr>
          <w:rFonts w:ascii="Times New Roman"/>
          <w:b w:val="false"/>
          <w:i w:val="false"/>
          <w:color w:val="000000"/>
          <w:sz w:val="28"/>
        </w:rPr>
        <w:t>
      18. Жоспарланған мәселені тізбеден алып тастау немесе оны қарауды басқа мерзімге ауыстыру, сондай-ақ қосымша мәселелерді қосу туралы шешімді Штаб басшысы Штаб басшысының орынбасары не Штабтың жұмыс органы ұсынатын негіздеме - анықтаманың негізінде қабылдайды.</w:t>
      </w:r>
    </w:p>
    <w:bookmarkEnd w:id="50"/>
    <w:bookmarkStart w:name="z64" w:id="51"/>
    <w:p>
      <w:pPr>
        <w:spacing w:after="0"/>
        <w:ind w:left="0"/>
        <w:jc w:val="both"/>
      </w:pPr>
      <w:r>
        <w:rPr>
          <w:rFonts w:ascii="Times New Roman"/>
          <w:b w:val="false"/>
          <w:i w:val="false"/>
          <w:color w:val="000000"/>
          <w:sz w:val="28"/>
        </w:rPr>
        <w:t>
      19. Штабтың отырыстары ашық болып табылады және мемлекеттік және/немесе орыс тілдерінде жүргізіледі.</w:t>
      </w:r>
    </w:p>
    <w:bookmarkEnd w:id="51"/>
    <w:bookmarkStart w:name="z65" w:id="52"/>
    <w:p>
      <w:pPr>
        <w:spacing w:after="0"/>
        <w:ind w:left="0"/>
        <w:jc w:val="both"/>
      </w:pPr>
      <w:r>
        <w:rPr>
          <w:rFonts w:ascii="Times New Roman"/>
          <w:b w:val="false"/>
          <w:i w:val="false"/>
          <w:color w:val="000000"/>
          <w:sz w:val="28"/>
        </w:rPr>
        <w:t>
      20. Отырыс оған Штаб мүшелерінің кемінде үштен екісі қатысса, заңды болып есептеледі. Штаб мүшелері отырыстарға ауыстыру құқығынсыз қатысады.</w:t>
      </w:r>
    </w:p>
    <w:bookmarkEnd w:id="52"/>
    <w:bookmarkStart w:name="z66" w:id="53"/>
    <w:p>
      <w:pPr>
        <w:spacing w:after="0"/>
        <w:ind w:left="0"/>
        <w:jc w:val="both"/>
      </w:pPr>
      <w:r>
        <w:rPr>
          <w:rFonts w:ascii="Times New Roman"/>
          <w:b w:val="false"/>
          <w:i w:val="false"/>
          <w:color w:val="000000"/>
          <w:sz w:val="28"/>
        </w:rPr>
        <w:t>
      21. Штаб отырыстарына қажет болған жағдайда Штаб басшысымен келісілген тізбе бойынша басқармалар мен ведомстволардың, ұйымдардың, қоғамдық бірлестіктердің басшылары қатысады.</w:t>
      </w:r>
    </w:p>
    <w:bookmarkEnd w:id="53"/>
    <w:bookmarkStart w:name="z67" w:id="54"/>
    <w:p>
      <w:pPr>
        <w:spacing w:after="0"/>
        <w:ind w:left="0"/>
        <w:jc w:val="both"/>
      </w:pPr>
      <w:r>
        <w:rPr>
          <w:rFonts w:ascii="Times New Roman"/>
          <w:b w:val="false"/>
          <w:i w:val="false"/>
          <w:color w:val="000000"/>
          <w:sz w:val="28"/>
        </w:rPr>
        <w:t>
      Штаб отырыстарына шақырту бойынша мәслихаттардың депутаттары, әкімдер, басқа мемлекеттік органдар мен ұйымдардың басшылары, өзге тұлғалар қатыса алады.</w:t>
      </w:r>
    </w:p>
    <w:bookmarkEnd w:id="54"/>
    <w:bookmarkStart w:name="z68" w:id="55"/>
    <w:p>
      <w:pPr>
        <w:spacing w:after="0"/>
        <w:ind w:left="0"/>
        <w:jc w:val="both"/>
      </w:pPr>
      <w:r>
        <w:rPr>
          <w:rFonts w:ascii="Times New Roman"/>
          <w:b w:val="false"/>
          <w:i w:val="false"/>
          <w:color w:val="000000"/>
          <w:sz w:val="28"/>
        </w:rPr>
        <w:t>
      22. Штаб отырысында қарауға дайындалған материалдарды мемлекеттік органдар отырыстың болатын күнінен бес күнтізбелік күн бұрын мемлекеттік және/немесе орыс тілдерінде Штабқа енгізеді. Хатшы күн тәртібінің жобасын жасайды, оны Штаб басшысы немесе оны алмастыратын адам бекітеді, күн тәртібін тиісті материалдармен бірге отырысқа шақырылғандардың тізіміне сәйкес Штаб мүшелеріне және басқа да лауазымды тұлғаларға жолдайды.</w:t>
      </w:r>
    </w:p>
    <w:bookmarkEnd w:id="55"/>
    <w:bookmarkStart w:name="z69" w:id="56"/>
    <w:p>
      <w:pPr>
        <w:spacing w:after="0"/>
        <w:ind w:left="0"/>
        <w:jc w:val="both"/>
      </w:pPr>
      <w:r>
        <w:rPr>
          <w:rFonts w:ascii="Times New Roman"/>
          <w:b w:val="false"/>
          <w:i w:val="false"/>
          <w:color w:val="000000"/>
          <w:sz w:val="28"/>
        </w:rPr>
        <w:t>
      Штаб отырыстары Штаб басшысының тапсырмасы бойынша шұғыл түрде өткізілген ерекше жағдайларда материалдар Штабқа өткізетін күні енгізіліп отырыс қатысушыларына тікелей отырыста жеткізілуі мүмкін.</w:t>
      </w:r>
    </w:p>
    <w:bookmarkEnd w:id="56"/>
    <w:bookmarkStart w:name="z70" w:id="57"/>
    <w:p>
      <w:pPr>
        <w:spacing w:after="0"/>
        <w:ind w:left="0"/>
        <w:jc w:val="both"/>
      </w:pPr>
      <w:r>
        <w:rPr>
          <w:rFonts w:ascii="Times New Roman"/>
          <w:b w:val="false"/>
          <w:i w:val="false"/>
          <w:color w:val="000000"/>
          <w:sz w:val="28"/>
        </w:rPr>
        <w:t>
      23. Штаб отырысының хаттамасы отырыс аяқталған күннен бастап бір күн мерзімде жасалып, Штаб басшысы қол қойғаннан кейін орындау үшін Штаб мүшелеріне жолданады.</w:t>
      </w:r>
    </w:p>
    <w:bookmarkEnd w:id="57"/>
    <w:bookmarkStart w:name="z71" w:id="58"/>
    <w:p>
      <w:pPr>
        <w:spacing w:after="0"/>
        <w:ind w:left="0"/>
        <w:jc w:val="both"/>
      </w:pPr>
      <w:r>
        <w:rPr>
          <w:rFonts w:ascii="Times New Roman"/>
          <w:b w:val="false"/>
          <w:i w:val="false"/>
          <w:color w:val="000000"/>
          <w:sz w:val="28"/>
        </w:rPr>
        <w:t>
      24. Хаттамалық шешімдердің орындалуын бақылауды Жұмыс органы қамтамасыз етеді.</w:t>
      </w:r>
    </w:p>
    <w:bookmarkEnd w:id="58"/>
    <w:bookmarkStart w:name="z72" w:id="59"/>
    <w:p>
      <w:pPr>
        <w:spacing w:after="0"/>
        <w:ind w:left="0"/>
        <w:jc w:val="both"/>
      </w:pPr>
      <w:r>
        <w:rPr>
          <w:rFonts w:ascii="Times New Roman"/>
          <w:b w:val="false"/>
          <w:i w:val="false"/>
          <w:color w:val="000000"/>
          <w:sz w:val="28"/>
        </w:rPr>
        <w:t>
      Штабтың іс-қағаздарын әкімдік жеке жүргізеді.</w:t>
      </w:r>
    </w:p>
    <w:bookmarkEnd w:id="59"/>
    <w:bookmarkStart w:name="z73" w:id="60"/>
    <w:p>
      <w:pPr>
        <w:spacing w:after="0"/>
        <w:ind w:left="0"/>
        <w:jc w:val="left"/>
      </w:pPr>
      <w:r>
        <w:rPr>
          <w:rFonts w:ascii="Times New Roman"/>
          <w:b/>
          <w:i w:val="false"/>
          <w:color w:val="000000"/>
        </w:rPr>
        <w:t xml:space="preserve"> 4. Штабтың басшысы</w:t>
      </w:r>
    </w:p>
    <w:bookmarkEnd w:id="60"/>
    <w:bookmarkStart w:name="z74" w:id="61"/>
    <w:p>
      <w:pPr>
        <w:spacing w:after="0"/>
        <w:ind w:left="0"/>
        <w:jc w:val="both"/>
      </w:pPr>
      <w:r>
        <w:rPr>
          <w:rFonts w:ascii="Times New Roman"/>
          <w:b w:val="false"/>
          <w:i w:val="false"/>
          <w:color w:val="000000"/>
          <w:sz w:val="28"/>
        </w:rPr>
        <w:t>
      25. Штабтың басшысы:</w:t>
      </w:r>
    </w:p>
    <w:bookmarkEnd w:id="61"/>
    <w:bookmarkStart w:name="z75" w:id="62"/>
    <w:p>
      <w:pPr>
        <w:spacing w:after="0"/>
        <w:ind w:left="0"/>
        <w:jc w:val="both"/>
      </w:pPr>
      <w:r>
        <w:rPr>
          <w:rFonts w:ascii="Times New Roman"/>
          <w:b w:val="false"/>
          <w:i w:val="false"/>
          <w:color w:val="000000"/>
          <w:sz w:val="28"/>
        </w:rPr>
        <w:t>
      1) Штаб қызметінің ұйымдастыруын қамтамасыз етеді және оның қызметіне басшылық етеді, Штаб отырыстарына төрағалық етеді;</w:t>
      </w:r>
    </w:p>
    <w:bookmarkEnd w:id="62"/>
    <w:bookmarkStart w:name="z76" w:id="63"/>
    <w:p>
      <w:pPr>
        <w:spacing w:after="0"/>
        <w:ind w:left="0"/>
        <w:jc w:val="both"/>
      </w:pPr>
      <w:r>
        <w:rPr>
          <w:rFonts w:ascii="Times New Roman"/>
          <w:b w:val="false"/>
          <w:i w:val="false"/>
          <w:color w:val="000000"/>
          <w:sz w:val="28"/>
        </w:rPr>
        <w:t>
      2) Штабтың жұмыс жоспарларын бекітеді;</w:t>
      </w:r>
    </w:p>
    <w:bookmarkEnd w:id="63"/>
    <w:bookmarkStart w:name="z77" w:id="64"/>
    <w:p>
      <w:pPr>
        <w:spacing w:after="0"/>
        <w:ind w:left="0"/>
        <w:jc w:val="both"/>
      </w:pPr>
      <w:r>
        <w:rPr>
          <w:rFonts w:ascii="Times New Roman"/>
          <w:b w:val="false"/>
          <w:i w:val="false"/>
          <w:color w:val="000000"/>
          <w:sz w:val="28"/>
        </w:rPr>
        <w:t>
      3) Штаб шешімдерінің жүзеге асырылуына жалпы бақылауды ұйымдастырады және онымен жүргізілетін қызметке жауап береді. Басшы болмаған кезде оның міндеттерін орынбасары орындайды;</w:t>
      </w:r>
    </w:p>
    <w:bookmarkEnd w:id="64"/>
    <w:bookmarkStart w:name="z78" w:id="65"/>
    <w:p>
      <w:pPr>
        <w:spacing w:after="0"/>
        <w:ind w:left="0"/>
        <w:jc w:val="both"/>
      </w:pPr>
      <w:r>
        <w:rPr>
          <w:rFonts w:ascii="Times New Roman"/>
          <w:b w:val="false"/>
          <w:i w:val="false"/>
          <w:color w:val="000000"/>
          <w:sz w:val="28"/>
        </w:rPr>
        <w:t>
      4) қалалардың және аудандардың мемлекеттік басқару органдарымен өзара іс-қимылды ұйымдастырады, ұйымдастырушылық-әдістемелік көмекті қамтамасыз етеді;</w:t>
      </w:r>
    </w:p>
    <w:bookmarkEnd w:id="65"/>
    <w:bookmarkStart w:name="z79" w:id="66"/>
    <w:p>
      <w:pPr>
        <w:spacing w:after="0"/>
        <w:ind w:left="0"/>
        <w:jc w:val="both"/>
      </w:pPr>
      <w:r>
        <w:rPr>
          <w:rFonts w:ascii="Times New Roman"/>
          <w:b w:val="false"/>
          <w:i w:val="false"/>
          <w:color w:val="000000"/>
          <w:sz w:val="28"/>
        </w:rPr>
        <w:t>
      5) бұқаралық ақпарат құралдарымен және қоғамдық бірлестіктермен нашақорлыққа қарсы күресті және есірткіге қарсы үгіттеуді күшейту мәселелері бойынша өзара іс-қимылды жүзеге асырады;</w:t>
      </w:r>
    </w:p>
    <w:bookmarkEnd w:id="66"/>
    <w:bookmarkStart w:name="z80" w:id="67"/>
    <w:p>
      <w:pPr>
        <w:spacing w:after="0"/>
        <w:ind w:left="0"/>
        <w:jc w:val="both"/>
      </w:pPr>
      <w:r>
        <w:rPr>
          <w:rFonts w:ascii="Times New Roman"/>
          <w:b w:val="false"/>
          <w:i w:val="false"/>
          <w:color w:val="000000"/>
          <w:sz w:val="28"/>
        </w:rPr>
        <w:t>
      6) мемлекеттік және үкіметтік емес органдармен және азаматтармен Штабтың құзыретіне кіретін мәселелер бойынша өзара іс-қимыл жасасуды ұйымдастырады;</w:t>
      </w:r>
    </w:p>
    <w:bookmarkEnd w:id="67"/>
    <w:bookmarkStart w:name="z81" w:id="68"/>
    <w:p>
      <w:pPr>
        <w:spacing w:after="0"/>
        <w:ind w:left="0"/>
        <w:jc w:val="both"/>
      </w:pPr>
      <w:r>
        <w:rPr>
          <w:rFonts w:ascii="Times New Roman"/>
          <w:b w:val="false"/>
          <w:i w:val="false"/>
          <w:color w:val="000000"/>
          <w:sz w:val="28"/>
        </w:rPr>
        <w:t>
      7) уәкілетті мемлекеттік органға нашақорлыққа және есірткі бизнесіне қарсы күрес саласында қолданыстағы заңнаманы жетілдіру, есірткіге қарсы қызметтің қосымша шаралары бойынша ұсыныстарды енгізеді;</w:t>
      </w:r>
    </w:p>
    <w:bookmarkEnd w:id="68"/>
    <w:bookmarkStart w:name="z82" w:id="69"/>
    <w:p>
      <w:pPr>
        <w:spacing w:after="0"/>
        <w:ind w:left="0"/>
        <w:jc w:val="both"/>
      </w:pPr>
      <w:r>
        <w:rPr>
          <w:rFonts w:ascii="Times New Roman"/>
          <w:b w:val="false"/>
          <w:i w:val="false"/>
          <w:color w:val="000000"/>
          <w:sz w:val="28"/>
        </w:rPr>
        <w:t>
      8) осы Ережеде көзделген өзге де өкілеттіктерді жүзеге асырады.</w:t>
      </w:r>
    </w:p>
    <w:bookmarkEnd w:id="69"/>
    <w:bookmarkStart w:name="z83" w:id="70"/>
    <w:p>
      <w:pPr>
        <w:spacing w:after="0"/>
        <w:ind w:left="0"/>
        <w:jc w:val="both"/>
      </w:pPr>
      <w:r>
        <w:rPr>
          <w:rFonts w:ascii="Times New Roman"/>
          <w:b w:val="false"/>
          <w:i w:val="false"/>
          <w:color w:val="000000"/>
          <w:sz w:val="28"/>
        </w:rPr>
        <w:t>
      26. Штабтың жұмыс органы:</w:t>
      </w:r>
    </w:p>
    <w:bookmarkEnd w:id="70"/>
    <w:bookmarkStart w:name="z84" w:id="71"/>
    <w:p>
      <w:pPr>
        <w:spacing w:after="0"/>
        <w:ind w:left="0"/>
        <w:jc w:val="both"/>
      </w:pPr>
      <w:r>
        <w:rPr>
          <w:rFonts w:ascii="Times New Roman"/>
          <w:b w:val="false"/>
          <w:i w:val="false"/>
          <w:color w:val="000000"/>
          <w:sz w:val="28"/>
        </w:rPr>
        <w:t>
      1) Штабтың іс-қағаздарын жүргізеді;</w:t>
      </w:r>
    </w:p>
    <w:bookmarkEnd w:id="71"/>
    <w:bookmarkStart w:name="z85" w:id="72"/>
    <w:p>
      <w:pPr>
        <w:spacing w:after="0"/>
        <w:ind w:left="0"/>
        <w:jc w:val="both"/>
      </w:pPr>
      <w:r>
        <w:rPr>
          <w:rFonts w:ascii="Times New Roman"/>
          <w:b w:val="false"/>
          <w:i w:val="false"/>
          <w:color w:val="000000"/>
          <w:sz w:val="28"/>
        </w:rPr>
        <w:t>
      2) Штабтың отырыстарын ұйымдастырушылық қамтамасыз етеді;</w:t>
      </w:r>
    </w:p>
    <w:bookmarkEnd w:id="72"/>
    <w:bookmarkStart w:name="z86" w:id="73"/>
    <w:p>
      <w:pPr>
        <w:spacing w:after="0"/>
        <w:ind w:left="0"/>
        <w:jc w:val="both"/>
      </w:pPr>
      <w:r>
        <w:rPr>
          <w:rFonts w:ascii="Times New Roman"/>
          <w:b w:val="false"/>
          <w:i w:val="false"/>
          <w:color w:val="000000"/>
          <w:sz w:val="28"/>
        </w:rPr>
        <w:t>
      3) Штабтың отырысының күн тәртібі бойынша қажетті құжаттарды, материалдарды жинап, пысықтауын жүзеге асырады және ол өткізілгеннен кейін хаттамасын ресімдейді;</w:t>
      </w:r>
    </w:p>
    <w:bookmarkEnd w:id="73"/>
    <w:bookmarkStart w:name="z87" w:id="74"/>
    <w:p>
      <w:pPr>
        <w:spacing w:after="0"/>
        <w:ind w:left="0"/>
        <w:jc w:val="both"/>
      </w:pPr>
      <w:r>
        <w:rPr>
          <w:rFonts w:ascii="Times New Roman"/>
          <w:b w:val="false"/>
          <w:i w:val="false"/>
          <w:color w:val="000000"/>
          <w:sz w:val="28"/>
        </w:rPr>
        <w:t>
      4) Штаб мүшелеріне отырысқа дейін кемінде 3 күн бұрын барлық қажетті құжаттарды жолдайды;</w:t>
      </w:r>
    </w:p>
    <w:bookmarkEnd w:id="74"/>
    <w:bookmarkStart w:name="z88" w:id="75"/>
    <w:p>
      <w:pPr>
        <w:spacing w:after="0"/>
        <w:ind w:left="0"/>
        <w:jc w:val="both"/>
      </w:pPr>
      <w:r>
        <w:rPr>
          <w:rFonts w:ascii="Times New Roman"/>
          <w:b w:val="false"/>
          <w:i w:val="false"/>
          <w:color w:val="000000"/>
          <w:sz w:val="28"/>
        </w:rPr>
        <w:t>
      5) Штаб мүшелерінің ұсыныстарына сәйкес жұмыс жоспарларын келісуге және Штаб Басшысына бекітуге енгізеді;</w:t>
      </w:r>
    </w:p>
    <w:bookmarkEnd w:id="75"/>
    <w:bookmarkStart w:name="z89" w:id="76"/>
    <w:p>
      <w:pPr>
        <w:spacing w:after="0"/>
        <w:ind w:left="0"/>
        <w:jc w:val="both"/>
      </w:pPr>
      <w:r>
        <w:rPr>
          <w:rFonts w:ascii="Times New Roman"/>
          <w:b w:val="false"/>
          <w:i w:val="false"/>
          <w:color w:val="000000"/>
          <w:sz w:val="28"/>
        </w:rPr>
        <w:t>
      6) Штаб шешімдерінің орындалуына бақылау жүргізеді;</w:t>
      </w:r>
    </w:p>
    <w:bookmarkEnd w:id="76"/>
    <w:bookmarkStart w:name="z90" w:id="77"/>
    <w:p>
      <w:pPr>
        <w:spacing w:after="0"/>
        <w:ind w:left="0"/>
        <w:jc w:val="both"/>
      </w:pPr>
      <w:r>
        <w:rPr>
          <w:rFonts w:ascii="Times New Roman"/>
          <w:b w:val="false"/>
          <w:i w:val="false"/>
          <w:color w:val="000000"/>
          <w:sz w:val="28"/>
        </w:rPr>
        <w:t>
      7) Штаб қызметі туралы мәліметтер дайындайды және уәкілетті мемлекеттік органға ұсынады.</w:t>
      </w:r>
    </w:p>
    <w:bookmarkEnd w:id="77"/>
    <w:bookmarkStart w:name="z91" w:id="78"/>
    <w:p>
      <w:pPr>
        <w:spacing w:after="0"/>
        <w:ind w:left="0"/>
        <w:jc w:val="left"/>
      </w:pPr>
      <w:r>
        <w:rPr>
          <w:rFonts w:ascii="Times New Roman"/>
          <w:b/>
          <w:i w:val="false"/>
          <w:color w:val="000000"/>
        </w:rPr>
        <w:t xml:space="preserve"> 5. Штабтың құқықтары мен міндеттері</w:t>
      </w:r>
    </w:p>
    <w:bookmarkEnd w:id="78"/>
    <w:bookmarkStart w:name="z92" w:id="79"/>
    <w:p>
      <w:pPr>
        <w:spacing w:after="0"/>
        <w:ind w:left="0"/>
        <w:jc w:val="both"/>
      </w:pPr>
      <w:r>
        <w:rPr>
          <w:rFonts w:ascii="Times New Roman"/>
          <w:b w:val="false"/>
          <w:i w:val="false"/>
          <w:color w:val="000000"/>
          <w:sz w:val="28"/>
        </w:rPr>
        <w:t>
      27. Штаб:</w:t>
      </w:r>
    </w:p>
    <w:bookmarkEnd w:id="79"/>
    <w:bookmarkStart w:name="z93" w:id="80"/>
    <w:p>
      <w:pPr>
        <w:spacing w:after="0"/>
        <w:ind w:left="0"/>
        <w:jc w:val="both"/>
      </w:pPr>
      <w:r>
        <w:rPr>
          <w:rFonts w:ascii="Times New Roman"/>
          <w:b w:val="false"/>
          <w:i w:val="false"/>
          <w:color w:val="000000"/>
          <w:sz w:val="28"/>
        </w:rPr>
        <w:t>
      1) өз құзыреті шегінде мемлекеттік органдардан, өзге ұйымдардан, лауазымды тұлғалардан салалық бағдарламаның, өңірлік жоспарлардың жүзеге асыру барысы туралы және өзге де қажетті ақпаратты сұратуға және алуға;</w:t>
      </w:r>
    </w:p>
    <w:bookmarkEnd w:id="80"/>
    <w:bookmarkStart w:name="z94" w:id="81"/>
    <w:p>
      <w:pPr>
        <w:spacing w:after="0"/>
        <w:ind w:left="0"/>
        <w:jc w:val="both"/>
      </w:pPr>
      <w:r>
        <w:rPr>
          <w:rFonts w:ascii="Times New Roman"/>
          <w:b w:val="false"/>
          <w:i w:val="false"/>
          <w:color w:val="000000"/>
          <w:sz w:val="28"/>
        </w:rPr>
        <w:t>
      2) қажет болған жағдайда өңірдегі есірткі ахуалын талдау және зерделеу үшін мемлекеттік органдар мен ғылыми-зерттеу ұйымдарының мамандарын, үкіметтік емес ұйымдарды тартуға;</w:t>
      </w:r>
    </w:p>
    <w:bookmarkEnd w:id="81"/>
    <w:bookmarkStart w:name="z95" w:id="82"/>
    <w:p>
      <w:pPr>
        <w:spacing w:after="0"/>
        <w:ind w:left="0"/>
        <w:jc w:val="both"/>
      </w:pPr>
      <w:r>
        <w:rPr>
          <w:rFonts w:ascii="Times New Roman"/>
          <w:b w:val="false"/>
          <w:i w:val="false"/>
          <w:color w:val="000000"/>
          <w:sz w:val="28"/>
        </w:rPr>
        <w:t>
      3) Штабтың отырыстарында мемлекеттік органдардың, өзге ұйымдардың, қоғамдық бірлестіктердің лауазымды тұлғаларын Штабтың құзыретіне кіретін мәселелер бойынша тыңдауға;</w:t>
      </w:r>
    </w:p>
    <w:bookmarkEnd w:id="82"/>
    <w:bookmarkStart w:name="z96" w:id="83"/>
    <w:p>
      <w:pPr>
        <w:spacing w:after="0"/>
        <w:ind w:left="0"/>
        <w:jc w:val="both"/>
      </w:pPr>
      <w:r>
        <w:rPr>
          <w:rFonts w:ascii="Times New Roman"/>
          <w:b w:val="false"/>
          <w:i w:val="false"/>
          <w:color w:val="000000"/>
          <w:sz w:val="28"/>
        </w:rPr>
        <w:t>
      4) нашақорлыққа және есірткі бизнесіне қарсы күрес саясатын жүзеге асыру бойынша қызметке қатысатын мемлекеттік органдардың, ұйымдардың және қоғамдық бірлестіктердің қызметін ұйымдастыруды жетілдіру бойынша ұсыныстар енгізуге;</w:t>
      </w:r>
    </w:p>
    <w:bookmarkEnd w:id="83"/>
    <w:bookmarkStart w:name="z97" w:id="84"/>
    <w:p>
      <w:pPr>
        <w:spacing w:after="0"/>
        <w:ind w:left="0"/>
        <w:jc w:val="both"/>
      </w:pPr>
      <w:r>
        <w:rPr>
          <w:rFonts w:ascii="Times New Roman"/>
          <w:b w:val="false"/>
          <w:i w:val="false"/>
          <w:color w:val="000000"/>
          <w:sz w:val="28"/>
        </w:rPr>
        <w:t>
      5) мәслихат сессияларының қарауына нашақорлыққа және есірткі бизнесіне қарсы күрес саласында тиісті мәселелерді енгізуге;</w:t>
      </w:r>
    </w:p>
    <w:bookmarkEnd w:id="84"/>
    <w:bookmarkStart w:name="z98" w:id="85"/>
    <w:p>
      <w:pPr>
        <w:spacing w:after="0"/>
        <w:ind w:left="0"/>
        <w:jc w:val="both"/>
      </w:pPr>
      <w:r>
        <w:rPr>
          <w:rFonts w:ascii="Times New Roman"/>
          <w:b w:val="false"/>
          <w:i w:val="false"/>
          <w:color w:val="000000"/>
          <w:sz w:val="28"/>
        </w:rPr>
        <w:t>
      6) жергілікті бюджеттен қажетті қаржыландыруды ескере отырып, нашақорлыққа және есірткі бизнесіне қарсы іс-қимыл жасаудың өңірлік жоспарларын әзірлеуге;</w:t>
      </w:r>
    </w:p>
    <w:bookmarkEnd w:id="85"/>
    <w:bookmarkStart w:name="z99" w:id="86"/>
    <w:p>
      <w:pPr>
        <w:spacing w:after="0"/>
        <w:ind w:left="0"/>
        <w:jc w:val="both"/>
      </w:pPr>
      <w:r>
        <w:rPr>
          <w:rFonts w:ascii="Times New Roman"/>
          <w:b w:val="false"/>
          <w:i w:val="false"/>
          <w:color w:val="000000"/>
          <w:sz w:val="28"/>
        </w:rPr>
        <w:t>
      7) уәкілетті органға нашақорлыққа және есірткі бизнесіне қарсы күрес саласында мемлекеттік саясатты жетілдіру бойынша ұсыныстар енгізуге;</w:t>
      </w:r>
    </w:p>
    <w:bookmarkEnd w:id="86"/>
    <w:bookmarkStart w:name="z100" w:id="87"/>
    <w:p>
      <w:pPr>
        <w:spacing w:after="0"/>
        <w:ind w:left="0"/>
        <w:jc w:val="both"/>
      </w:pPr>
      <w:r>
        <w:rPr>
          <w:rFonts w:ascii="Times New Roman"/>
          <w:b w:val="false"/>
          <w:i w:val="false"/>
          <w:color w:val="000000"/>
          <w:sz w:val="28"/>
        </w:rPr>
        <w:t>
      8) Штаб құзыретіне жататын өзге құқықтарды іске асыруға құқылы.</w:t>
      </w:r>
    </w:p>
    <w:bookmarkEnd w:id="87"/>
    <w:bookmarkStart w:name="z101" w:id="88"/>
    <w:p>
      <w:pPr>
        <w:spacing w:after="0"/>
        <w:ind w:left="0"/>
        <w:jc w:val="both"/>
      </w:pPr>
      <w:r>
        <w:rPr>
          <w:rFonts w:ascii="Times New Roman"/>
          <w:b w:val="false"/>
          <w:i w:val="false"/>
          <w:color w:val="000000"/>
          <w:sz w:val="28"/>
        </w:rPr>
        <w:t>
      28. Штаб Штабтың жұмыс жоспарларының, хаттамалық шешімдерінің орындалуын қамтамасыз етуге міндетті.</w:t>
      </w:r>
    </w:p>
    <w:bookmarkEnd w:id="88"/>
    <w:bookmarkStart w:name="z102" w:id="89"/>
    <w:p>
      <w:pPr>
        <w:spacing w:after="0"/>
        <w:ind w:left="0"/>
        <w:jc w:val="left"/>
      </w:pPr>
      <w:r>
        <w:rPr>
          <w:rFonts w:ascii="Times New Roman"/>
          <w:b/>
          <w:i w:val="false"/>
          <w:color w:val="000000"/>
        </w:rPr>
        <w:t xml:space="preserve"> 6. Штабтың қызметін бағалау</w:t>
      </w:r>
    </w:p>
    <w:bookmarkEnd w:id="89"/>
    <w:bookmarkStart w:name="z103" w:id="90"/>
    <w:p>
      <w:pPr>
        <w:spacing w:after="0"/>
        <w:ind w:left="0"/>
        <w:jc w:val="both"/>
      </w:pPr>
      <w:r>
        <w:rPr>
          <w:rFonts w:ascii="Times New Roman"/>
          <w:b w:val="false"/>
          <w:i w:val="false"/>
          <w:color w:val="000000"/>
          <w:sz w:val="28"/>
        </w:rPr>
        <w:t>
      29. Штабтың тиімділігін бұдан әрі арттыру мақсатында оның қызметіне мынадай көрсеткіштер бойынша жыл сайынғы бағалау ұйымдастырылады:</w:t>
      </w:r>
    </w:p>
    <w:bookmarkEnd w:id="90"/>
    <w:bookmarkStart w:name="z104" w:id="91"/>
    <w:p>
      <w:pPr>
        <w:spacing w:after="0"/>
        <w:ind w:left="0"/>
        <w:jc w:val="both"/>
      </w:pPr>
      <w:r>
        <w:rPr>
          <w:rFonts w:ascii="Times New Roman"/>
          <w:b w:val="false"/>
          <w:i w:val="false"/>
          <w:color w:val="000000"/>
          <w:sz w:val="28"/>
        </w:rPr>
        <w:t>
      1) өңір аумағындағы тегін спорттық секциялар мен шығармашылық үйірмелердің саны;</w:t>
      </w:r>
    </w:p>
    <w:bookmarkEnd w:id="91"/>
    <w:bookmarkStart w:name="z105" w:id="92"/>
    <w:p>
      <w:pPr>
        <w:spacing w:after="0"/>
        <w:ind w:left="0"/>
        <w:jc w:val="both"/>
      </w:pPr>
      <w:r>
        <w:rPr>
          <w:rFonts w:ascii="Times New Roman"/>
          <w:b w:val="false"/>
          <w:i w:val="false"/>
          <w:color w:val="000000"/>
          <w:sz w:val="28"/>
        </w:rPr>
        <w:t>
      2) психикалық белсенді заттарды тұтынудың салдары, есірткі қылмыстарын оның ішінде интернет-ресурстарды пайдалану арқылы жасағаны үшін қылмыстық жауапкершіліктің құқықтық аспектілері туралы өсіп келе жатқан ұрпақ пен олардың ата-аналарының хабардар болуына бағытталған құқық бұзушылықтарға "мүлдем төзбеушілік" саясатын түсіндіру бойынша ақпараттық есірткіге қарсы кампаниялардың саны*;</w:t>
      </w:r>
    </w:p>
    <w:bookmarkEnd w:id="92"/>
    <w:bookmarkStart w:name="z106" w:id="93"/>
    <w:p>
      <w:pPr>
        <w:spacing w:after="0"/>
        <w:ind w:left="0"/>
        <w:jc w:val="both"/>
      </w:pPr>
      <w:r>
        <w:rPr>
          <w:rFonts w:ascii="Times New Roman"/>
          <w:b w:val="false"/>
          <w:i w:val="false"/>
          <w:color w:val="000000"/>
          <w:sz w:val="28"/>
        </w:rPr>
        <w:t>
      3) есірткіге қарсы жүргізілген профилактикалық акциялардың саны**;</w:t>
      </w:r>
    </w:p>
    <w:bookmarkEnd w:id="93"/>
    <w:bookmarkStart w:name="z107" w:id="94"/>
    <w:p>
      <w:pPr>
        <w:spacing w:after="0"/>
        <w:ind w:left="0"/>
        <w:jc w:val="both"/>
      </w:pPr>
      <w:r>
        <w:rPr>
          <w:rFonts w:ascii="Times New Roman"/>
          <w:b w:val="false"/>
          <w:i w:val="false"/>
          <w:color w:val="000000"/>
          <w:sz w:val="28"/>
        </w:rPr>
        <w:t>
      4) есірткіні шамадан тыс тұтынып жүрген бірінші рет анықталған адамдар санының көбеюі (қоғамның есірткіленуінің толық көрінісін қамтамасыз ету және статистикалық деректерді бұрмалау фактілерін болдырмау мақсатында);</w:t>
      </w:r>
    </w:p>
    <w:bookmarkEnd w:id="94"/>
    <w:bookmarkStart w:name="z108" w:id="95"/>
    <w:p>
      <w:pPr>
        <w:spacing w:after="0"/>
        <w:ind w:left="0"/>
        <w:jc w:val="both"/>
      </w:pPr>
      <w:r>
        <w:rPr>
          <w:rFonts w:ascii="Times New Roman"/>
          <w:b w:val="false"/>
          <w:i w:val="false"/>
          <w:color w:val="000000"/>
          <w:sz w:val="28"/>
        </w:rPr>
        <w:t>
      5) есепте тұрған денсаулық сақтау мекемелерінде диспансеризациядан өткен есірткіге тәуелділігі бар адамдар санының азаюы (оның ішінде: әйелдер үлесінің төмендеуі; кәмелетке толмағандар үлесінің төмендеуі);</w:t>
      </w:r>
    </w:p>
    <w:bookmarkEnd w:id="95"/>
    <w:bookmarkStart w:name="z109" w:id="96"/>
    <w:p>
      <w:pPr>
        <w:spacing w:after="0"/>
        <w:ind w:left="0"/>
        <w:jc w:val="both"/>
      </w:pPr>
      <w:r>
        <w:rPr>
          <w:rFonts w:ascii="Times New Roman"/>
          <w:b w:val="false"/>
          <w:i w:val="false"/>
          <w:color w:val="000000"/>
          <w:sz w:val="28"/>
        </w:rPr>
        <w:t>
      6) нашақорлықтың профилактикасына белсенді қатысатын есірткіге қарсы бағытындағы үкіметтік емес ұйымдардың саны;</w:t>
      </w:r>
    </w:p>
    <w:bookmarkEnd w:id="96"/>
    <w:bookmarkStart w:name="z110" w:id="97"/>
    <w:p>
      <w:pPr>
        <w:spacing w:after="0"/>
        <w:ind w:left="0"/>
        <w:jc w:val="both"/>
      </w:pPr>
      <w:r>
        <w:rPr>
          <w:rFonts w:ascii="Times New Roman"/>
          <w:b w:val="false"/>
          <w:i w:val="false"/>
          <w:color w:val="000000"/>
          <w:sz w:val="28"/>
        </w:rPr>
        <w:t>
      7) жойылған есірткі зертханаларының және ҰҚТ саны;</w:t>
      </w:r>
    </w:p>
    <w:bookmarkEnd w:id="97"/>
    <w:bookmarkStart w:name="z111" w:id="98"/>
    <w:p>
      <w:pPr>
        <w:spacing w:after="0"/>
        <w:ind w:left="0"/>
        <w:jc w:val="both"/>
      </w:pPr>
      <w:r>
        <w:rPr>
          <w:rFonts w:ascii="Times New Roman"/>
          <w:b w:val="false"/>
          <w:i w:val="false"/>
          <w:color w:val="000000"/>
          <w:sz w:val="28"/>
        </w:rPr>
        <w:t>
      8) есірткі, психотроптық заттардың және прекурсорлардың заңды айналымы саласында анықталған құқық бұзушылықтардың саны;</w:t>
      </w:r>
    </w:p>
    <w:bookmarkEnd w:id="98"/>
    <w:bookmarkStart w:name="z112" w:id="99"/>
    <w:p>
      <w:pPr>
        <w:spacing w:after="0"/>
        <w:ind w:left="0"/>
        <w:jc w:val="both"/>
      </w:pPr>
      <w:r>
        <w:rPr>
          <w:rFonts w:ascii="Times New Roman"/>
          <w:b w:val="false"/>
          <w:i w:val="false"/>
          <w:color w:val="000000"/>
          <w:sz w:val="28"/>
        </w:rPr>
        <w:t xml:space="preserve">
      9) есірткіні пайдалануға үгіттеу және жарнамалау, оның ішінде Интернет желісінде (бұғатталған сайттар, граффити-суреттерді жою, ҚК </w:t>
      </w:r>
      <w:r>
        <w:rPr>
          <w:rFonts w:ascii="Times New Roman"/>
          <w:b w:val="false"/>
          <w:i w:val="false"/>
          <w:color w:val="000000"/>
          <w:sz w:val="28"/>
        </w:rPr>
        <w:t>299-1 бабы</w:t>
      </w:r>
      <w:r>
        <w:rPr>
          <w:rFonts w:ascii="Times New Roman"/>
          <w:b w:val="false"/>
          <w:i w:val="false"/>
          <w:color w:val="000000"/>
          <w:sz w:val="28"/>
        </w:rPr>
        <w:t xml:space="preserve"> және т.б.), сондай-ақ жасанды интеллект технологияларын пайдаланатын ақпараттық жүйелерді пайдалану (оның ішінде IT-мамандарды, этикалық бұзу мамандарын ("ақ хакерлерді") тарта отырып) саласында сандық көрсеткіштер;</w:t>
      </w:r>
    </w:p>
    <w:bookmarkEnd w:id="99"/>
    <w:bookmarkStart w:name="z113" w:id="100"/>
    <w:p>
      <w:pPr>
        <w:spacing w:after="0"/>
        <w:ind w:left="0"/>
        <w:jc w:val="both"/>
      </w:pPr>
      <w:r>
        <w:rPr>
          <w:rFonts w:ascii="Times New Roman"/>
          <w:b w:val="false"/>
          <w:i w:val="false"/>
          <w:color w:val="000000"/>
          <w:sz w:val="28"/>
        </w:rPr>
        <w:t>
      10) есірткіге қарсы жүргізілетін жұмысқа халықтың қанағаттануына қатысты әлеуметтік зерттеулердің нәтижелері;</w:t>
      </w:r>
    </w:p>
    <w:bookmarkEnd w:id="100"/>
    <w:bookmarkStart w:name="z114" w:id="101"/>
    <w:p>
      <w:pPr>
        <w:spacing w:after="0"/>
        <w:ind w:left="0"/>
        <w:jc w:val="both"/>
      </w:pPr>
      <w:r>
        <w:rPr>
          <w:rFonts w:ascii="Times New Roman"/>
          <w:b w:val="false"/>
          <w:i w:val="false"/>
          <w:color w:val="000000"/>
          <w:sz w:val="28"/>
        </w:rPr>
        <w:t>
      11) нақты мектептер санынан нашақорлықтың және мінез-құлықтық аурулардың алдын алу бойынша бағдарламаларды жүзеге асыратын жалпы білім беру мекемелерінің саны;</w:t>
      </w:r>
    </w:p>
    <w:bookmarkEnd w:id="101"/>
    <w:bookmarkStart w:name="z115" w:id="102"/>
    <w:p>
      <w:pPr>
        <w:spacing w:after="0"/>
        <w:ind w:left="0"/>
        <w:jc w:val="both"/>
      </w:pPr>
      <w:r>
        <w:rPr>
          <w:rFonts w:ascii="Times New Roman"/>
          <w:b w:val="false"/>
          <w:i w:val="false"/>
          <w:color w:val="000000"/>
          <w:sz w:val="28"/>
        </w:rPr>
        <w:t>
      12) нашақорлықтың алдын алу және есірткі қылмысына қарсы іс-қимыл мәселелері бойынша біліктілігін арттыру және қайта даярлау курстарынан өткен мамандардың саны.</w:t>
      </w:r>
    </w:p>
    <w:bookmarkEnd w:id="102"/>
    <w:bookmarkStart w:name="z116" w:id="103"/>
    <w:p>
      <w:pPr>
        <w:spacing w:after="0"/>
        <w:ind w:left="0"/>
        <w:jc w:val="both"/>
      </w:pPr>
      <w:r>
        <w:rPr>
          <w:rFonts w:ascii="Times New Roman"/>
          <w:b w:val="false"/>
          <w:i w:val="false"/>
          <w:color w:val="000000"/>
          <w:sz w:val="28"/>
        </w:rPr>
        <w:t>
      Ескертпе:</w:t>
      </w:r>
    </w:p>
    <w:bookmarkEnd w:id="103"/>
    <w:bookmarkStart w:name="z117" w:id="104"/>
    <w:p>
      <w:pPr>
        <w:spacing w:after="0"/>
        <w:ind w:left="0"/>
        <w:jc w:val="both"/>
      </w:pPr>
      <w:r>
        <w:rPr>
          <w:rFonts w:ascii="Times New Roman"/>
          <w:b w:val="false"/>
          <w:i w:val="false"/>
          <w:color w:val="000000"/>
          <w:sz w:val="28"/>
        </w:rPr>
        <w:t>
      *Ақпараттық есірткіге қарсы кампаниялар – әр түрлі мақсатты (жас санаты, субмәдениет, халықтың әлеуметтік топтары және т.б.) аудитория арасында түсіндірме жұмысын жүргізуге бағытталған қабылдауға жеңіл тақырыбымен ("отбасылық құндылықтарды нығайту", "өмірде қалай жетістікке жету", "жасөспірімдік шақ проблемалары", "өзіңмен бірдей" жасөспірімдермен сұхбаттасу алаңы", "құрдастар арасында қалай "ерекшеленіп" бөлінбеу", "анонимдік, консультативтік сенім телефондары" және т.б.), әрбір кампанияға салауатты өмір салтын насихаттауға, тұрақты есірткіге қарсы иммунитетті жаттықтыруға, сондай-ақ жастарды есірткі ортасына тарту фактілерін азайтуға бағытталған буклеттерді, пилондарды, билбордтарды, аудио- бейне роликтерді, теле- радиоэфирлерді, подкасттарды (Қазақстанның танымал тұлғаларын тарта отырып) шығару.</w:t>
      </w:r>
    </w:p>
    <w:bookmarkEnd w:id="104"/>
    <w:bookmarkStart w:name="z118" w:id="105"/>
    <w:p>
      <w:pPr>
        <w:spacing w:after="0"/>
        <w:ind w:left="0"/>
        <w:jc w:val="both"/>
      </w:pPr>
      <w:r>
        <w:rPr>
          <w:rFonts w:ascii="Times New Roman"/>
          <w:b w:val="false"/>
          <w:i w:val="false"/>
          <w:color w:val="000000"/>
          <w:sz w:val="28"/>
        </w:rPr>
        <w:t>
      **Есірткіге қарсы акция – кемінде 250 адамның қатысуымен.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